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72C" w:rsidRPr="00DA55BB" w:rsidRDefault="00F22DFC" w:rsidP="00D4772C">
      <w:r>
        <w:t xml:space="preserve"> </w:t>
      </w:r>
      <w:r w:rsidR="00D4772C" w:rsidRPr="00DA55BB">
        <w:t>УДК 316.4(08) / ББК 60.52.я43 С69</w:t>
      </w:r>
    </w:p>
    <w:p w:rsidR="00D4772C" w:rsidRPr="00DA55BB" w:rsidRDefault="0035699F" w:rsidP="00D4772C">
      <w:pPr>
        <w:jc w:val="right"/>
        <w:rPr>
          <w:b/>
          <w:bCs/>
          <w:i/>
        </w:rPr>
      </w:pPr>
      <w:bookmarkStart w:id="0" w:name="_Toc407013862"/>
      <w:r>
        <w:rPr>
          <w:b/>
          <w:bCs/>
          <w:i/>
        </w:rPr>
        <w:t>Е.А. Фролова</w:t>
      </w:r>
      <w:r w:rsidR="00D4772C" w:rsidRPr="00DA55BB">
        <w:rPr>
          <w:b/>
          <w:bCs/>
          <w:i/>
        </w:rPr>
        <w:t>,</w:t>
      </w:r>
    </w:p>
    <w:p w:rsidR="00D4772C" w:rsidRPr="00DA55BB" w:rsidRDefault="00D4772C" w:rsidP="00D4772C">
      <w:pPr>
        <w:pStyle w:val="11"/>
        <w:rPr>
          <w:sz w:val="24"/>
          <w:szCs w:val="24"/>
        </w:rPr>
      </w:pPr>
      <w:bookmarkStart w:id="1" w:name="_Toc407010952"/>
      <w:bookmarkStart w:id="2" w:name="_Toc407013863"/>
      <w:bookmarkEnd w:id="0"/>
      <w:r w:rsidRPr="00DA55BB">
        <w:rPr>
          <w:sz w:val="24"/>
          <w:szCs w:val="24"/>
        </w:rPr>
        <w:t xml:space="preserve">ФГБОУ </w:t>
      </w:r>
      <w:proofErr w:type="gramStart"/>
      <w:r w:rsidRPr="00DA55BB">
        <w:rPr>
          <w:sz w:val="24"/>
          <w:szCs w:val="24"/>
        </w:rPr>
        <w:t>ВО</w:t>
      </w:r>
      <w:proofErr w:type="gramEnd"/>
      <w:r w:rsidRPr="00DA55BB">
        <w:rPr>
          <w:sz w:val="24"/>
          <w:szCs w:val="24"/>
        </w:rPr>
        <w:t xml:space="preserve"> «Мурманский арктический государственный  университет»</w:t>
      </w:r>
    </w:p>
    <w:p w:rsidR="00D4772C" w:rsidRPr="00DA55BB" w:rsidRDefault="00D4772C" w:rsidP="00D4772C">
      <w:pPr>
        <w:pStyle w:val="11"/>
        <w:rPr>
          <w:sz w:val="24"/>
          <w:szCs w:val="24"/>
        </w:rPr>
      </w:pPr>
      <w:r w:rsidRPr="00DA55BB">
        <w:rPr>
          <w:sz w:val="24"/>
          <w:szCs w:val="24"/>
        </w:rPr>
        <w:t>г. Мурманск</w:t>
      </w:r>
      <w:bookmarkEnd w:id="1"/>
      <w:bookmarkEnd w:id="2"/>
      <w:r w:rsidRPr="00DA55BB">
        <w:rPr>
          <w:sz w:val="24"/>
          <w:szCs w:val="24"/>
        </w:rPr>
        <w:t>, Россия</w:t>
      </w:r>
    </w:p>
    <w:p w:rsidR="00D4772C" w:rsidRPr="00DA55BB" w:rsidRDefault="00D4772C" w:rsidP="00D4772C">
      <w:pPr>
        <w:pStyle w:val="1"/>
        <w:rPr>
          <w:rFonts w:cs="Times New Roman"/>
          <w:b/>
          <w:caps/>
          <w:sz w:val="24"/>
          <w:szCs w:val="24"/>
          <w:u w:val="none"/>
        </w:rPr>
      </w:pPr>
    </w:p>
    <w:p w:rsidR="00D4772C" w:rsidRPr="00DA55BB" w:rsidRDefault="004E3ABE" w:rsidP="00D4772C">
      <w:pPr>
        <w:pStyle w:val="1"/>
        <w:rPr>
          <w:rFonts w:cs="Times New Roman"/>
          <w:b/>
          <w:sz w:val="24"/>
          <w:szCs w:val="24"/>
          <w:u w:val="none"/>
        </w:rPr>
      </w:pPr>
      <w:r>
        <w:rPr>
          <w:rFonts w:cs="Times New Roman"/>
          <w:b/>
          <w:caps/>
          <w:sz w:val="24"/>
          <w:szCs w:val="24"/>
          <w:u w:val="none"/>
        </w:rPr>
        <w:t>РАЗВИТИЕ НАВЫКОВ СОТРУДНИЧЕСТВА СО СВЕРСТНИКАМИ У СТАРШИХ ДОШКОЛЬНИКОВ С ТЯЖЕЛЫМИ НАРУШЕНИЯМИ РЕЧИ</w:t>
      </w:r>
    </w:p>
    <w:p w:rsidR="00D4772C" w:rsidRPr="00DA55BB" w:rsidRDefault="00D4772C" w:rsidP="00D4772C">
      <w:pPr>
        <w:ind w:firstLine="709"/>
        <w:rPr>
          <w:lang w:eastAsia="zh-CN"/>
        </w:rPr>
      </w:pPr>
    </w:p>
    <w:p w:rsidR="00CD236C" w:rsidRPr="00CD236C" w:rsidRDefault="00D4772C" w:rsidP="002B6D19">
      <w:pPr>
        <w:autoSpaceDE w:val="0"/>
        <w:autoSpaceDN w:val="0"/>
        <w:adjustRightInd w:val="0"/>
        <w:ind w:left="360"/>
        <w:contextualSpacing/>
        <w:jc w:val="both"/>
        <w:rPr>
          <w:i/>
        </w:rPr>
      </w:pPr>
      <w:bookmarkStart w:id="3" w:name="_Toc407010954"/>
      <w:bookmarkStart w:id="4" w:name="_Toc407013865"/>
      <w:r w:rsidRPr="00CD236C">
        <w:rPr>
          <w:b/>
          <w:i/>
          <w:snapToGrid w:val="0"/>
        </w:rPr>
        <w:t xml:space="preserve">Аннотация. </w:t>
      </w:r>
      <w:bookmarkEnd w:id="3"/>
      <w:bookmarkEnd w:id="4"/>
      <w:r w:rsidRPr="00CD236C">
        <w:rPr>
          <w:i/>
        </w:rPr>
        <w:t>В ста</w:t>
      </w:r>
      <w:r w:rsidR="009B38CF" w:rsidRPr="00CD236C">
        <w:rPr>
          <w:i/>
        </w:rPr>
        <w:t xml:space="preserve">тье приводятся данные исследования развития навыков сотрудничества со сверстниками у старших дошкольников с ТНР в различных видах деятельности. Показаны результаты </w:t>
      </w:r>
      <w:r w:rsidR="00CD236C" w:rsidRPr="00CD236C">
        <w:rPr>
          <w:i/>
        </w:rPr>
        <w:t>эмпирического исследо</w:t>
      </w:r>
      <w:r w:rsidR="00EA4835">
        <w:rPr>
          <w:i/>
        </w:rPr>
        <w:t>вания, проведенного на выборке 2</w:t>
      </w:r>
      <w:r w:rsidR="00CD236C" w:rsidRPr="00CD236C">
        <w:rPr>
          <w:i/>
        </w:rPr>
        <w:t xml:space="preserve">0 </w:t>
      </w:r>
      <w:r w:rsidR="00CF1564">
        <w:rPr>
          <w:i/>
        </w:rPr>
        <w:t>детей</w:t>
      </w:r>
      <w:r w:rsidR="00CD236C" w:rsidRPr="00CD236C">
        <w:rPr>
          <w:i/>
        </w:rPr>
        <w:t xml:space="preserve"> старшего дошкольного возраста с тяжелыми нарушениями речи с использованием методик Г.А. </w:t>
      </w:r>
      <w:proofErr w:type="spellStart"/>
      <w:r w:rsidR="00CD236C" w:rsidRPr="00CD236C">
        <w:rPr>
          <w:i/>
        </w:rPr>
        <w:t>Цукерман</w:t>
      </w:r>
      <w:proofErr w:type="spellEnd"/>
      <w:r w:rsidR="00CD236C" w:rsidRPr="00CD236C">
        <w:rPr>
          <w:i/>
        </w:rPr>
        <w:t xml:space="preserve"> «Рукавички», </w:t>
      </w:r>
      <w:r w:rsidR="002B6D19">
        <w:rPr>
          <w:i/>
        </w:rPr>
        <w:t xml:space="preserve">И.Б. </w:t>
      </w:r>
      <w:proofErr w:type="spellStart"/>
      <w:r w:rsidR="002B6D19">
        <w:rPr>
          <w:i/>
        </w:rPr>
        <w:t>Дерманова</w:t>
      </w:r>
      <w:proofErr w:type="spellEnd"/>
      <w:r w:rsidR="002B6D19">
        <w:rPr>
          <w:i/>
        </w:rPr>
        <w:t xml:space="preserve"> «Сделаем вместе», </w:t>
      </w:r>
      <w:r w:rsidR="00CD236C" w:rsidRPr="00CD236C">
        <w:rPr>
          <w:i/>
        </w:rPr>
        <w:t>А.М.</w:t>
      </w:r>
      <w:r w:rsidR="00CD236C">
        <w:rPr>
          <w:i/>
        </w:rPr>
        <w:t xml:space="preserve"> </w:t>
      </w:r>
      <w:r w:rsidR="00551DB1">
        <w:rPr>
          <w:i/>
        </w:rPr>
        <w:t>Щетинина, М.А. Никифорова</w:t>
      </w:r>
      <w:r w:rsidR="00551DB1" w:rsidRPr="00551DB1">
        <w:rPr>
          <w:i/>
        </w:rPr>
        <w:t xml:space="preserve"> </w:t>
      </w:r>
      <w:r w:rsidR="00CD236C" w:rsidRPr="00CD236C">
        <w:rPr>
          <w:i/>
        </w:rPr>
        <w:t>«Карта наблюдений за проявлениями коммуникативных способностей у дошкольников».</w:t>
      </w:r>
      <w:r w:rsidR="00CD236C">
        <w:rPr>
          <w:i/>
        </w:rPr>
        <w:t xml:space="preserve"> На основе полученных результатов показано, что у большинства детей способности к сотрудничеству в ситуации выполнения общей задачи находятся на этапе формирования. </w:t>
      </w:r>
    </w:p>
    <w:p w:rsidR="009B38CF" w:rsidRDefault="009B38CF" w:rsidP="00D4772C">
      <w:pPr>
        <w:ind w:firstLine="709"/>
        <w:jc w:val="both"/>
        <w:rPr>
          <w:i/>
        </w:rPr>
      </w:pPr>
    </w:p>
    <w:p w:rsidR="009B38CF" w:rsidRDefault="009B38CF" w:rsidP="00D4772C">
      <w:pPr>
        <w:ind w:firstLine="709"/>
        <w:jc w:val="both"/>
        <w:rPr>
          <w:i/>
        </w:rPr>
      </w:pPr>
    </w:p>
    <w:p w:rsidR="00D4772C" w:rsidRPr="00D745BE" w:rsidRDefault="00D4772C" w:rsidP="00D4772C">
      <w:pPr>
        <w:pStyle w:val="a3"/>
        <w:ind w:left="87" w:firstLine="567"/>
        <w:rPr>
          <w:i/>
          <w:snapToGrid w:val="0"/>
        </w:rPr>
      </w:pPr>
      <w:r w:rsidRPr="00DA55BB">
        <w:rPr>
          <w:b/>
          <w:i/>
          <w:snapToGrid w:val="0"/>
        </w:rPr>
        <w:t>Ключевые слова:</w:t>
      </w:r>
      <w:r w:rsidRPr="00DA55BB">
        <w:rPr>
          <w:i/>
          <w:snapToGrid w:val="0"/>
        </w:rPr>
        <w:t xml:space="preserve"> </w:t>
      </w:r>
      <w:r w:rsidR="00D745BE">
        <w:rPr>
          <w:i/>
        </w:rPr>
        <w:t>тяжелые нарушения речи, старший дошкольник, навыки сотрудничества, совместная деятельность, общение со сверстниками, взаимодействие.</w:t>
      </w:r>
    </w:p>
    <w:p w:rsidR="00D4772C" w:rsidRPr="00DA55BB" w:rsidRDefault="00D4772C" w:rsidP="00D4772C">
      <w:pPr>
        <w:pStyle w:val="a3"/>
        <w:ind w:left="87" w:firstLine="567"/>
        <w:rPr>
          <w:i/>
          <w:snapToGrid w:val="0"/>
        </w:rPr>
      </w:pPr>
    </w:p>
    <w:p w:rsidR="00D4772C" w:rsidRPr="00F22DFC" w:rsidRDefault="0035699F" w:rsidP="00D4772C">
      <w:pPr>
        <w:pStyle w:val="1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</w:t>
      </w:r>
      <w:r w:rsidRPr="00F22DFC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>A</w:t>
      </w:r>
      <w:r w:rsidRPr="00F22DFC"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Frolova</w:t>
      </w:r>
      <w:proofErr w:type="spellEnd"/>
      <w:r w:rsidR="00D4772C" w:rsidRPr="00F22DFC">
        <w:rPr>
          <w:sz w:val="24"/>
          <w:szCs w:val="24"/>
          <w:lang w:val="en-US"/>
        </w:rPr>
        <w:t>,</w:t>
      </w:r>
    </w:p>
    <w:p w:rsidR="00D4772C" w:rsidRPr="00F22DFC" w:rsidRDefault="00D4772C" w:rsidP="00D4772C">
      <w:pPr>
        <w:pStyle w:val="11"/>
        <w:rPr>
          <w:sz w:val="24"/>
          <w:szCs w:val="24"/>
          <w:lang w:val="en-US"/>
        </w:rPr>
      </w:pPr>
      <w:r w:rsidRPr="00DA55BB">
        <w:rPr>
          <w:sz w:val="24"/>
          <w:szCs w:val="24"/>
          <w:lang w:val="en-US"/>
        </w:rPr>
        <w:t>FSBEI</w:t>
      </w:r>
      <w:r w:rsidRPr="00F22DFC">
        <w:rPr>
          <w:sz w:val="24"/>
          <w:szCs w:val="24"/>
          <w:lang w:val="en-US"/>
        </w:rPr>
        <w:t xml:space="preserve"> </w:t>
      </w:r>
      <w:r w:rsidRPr="00DA55BB">
        <w:rPr>
          <w:sz w:val="24"/>
          <w:szCs w:val="24"/>
          <w:lang w:val="en-US"/>
        </w:rPr>
        <w:t>HE</w:t>
      </w:r>
      <w:r w:rsidRPr="00F22DFC">
        <w:rPr>
          <w:sz w:val="24"/>
          <w:szCs w:val="24"/>
          <w:lang w:val="en-US"/>
        </w:rPr>
        <w:t xml:space="preserve"> «</w:t>
      </w:r>
      <w:r w:rsidRPr="00DA55BB">
        <w:rPr>
          <w:sz w:val="24"/>
          <w:szCs w:val="24"/>
          <w:lang w:val="en-US"/>
        </w:rPr>
        <w:t>Murmansk</w:t>
      </w:r>
      <w:r w:rsidRPr="00F22DFC">
        <w:rPr>
          <w:sz w:val="24"/>
          <w:szCs w:val="24"/>
          <w:lang w:val="en-US"/>
        </w:rPr>
        <w:t xml:space="preserve"> </w:t>
      </w:r>
      <w:r w:rsidRPr="00DA55BB">
        <w:rPr>
          <w:sz w:val="24"/>
          <w:szCs w:val="24"/>
          <w:lang w:val="en-US"/>
        </w:rPr>
        <w:t>arctic</w:t>
      </w:r>
      <w:r w:rsidRPr="00F22DFC">
        <w:rPr>
          <w:sz w:val="24"/>
          <w:szCs w:val="24"/>
          <w:lang w:val="en-US"/>
        </w:rPr>
        <w:t xml:space="preserve"> </w:t>
      </w:r>
      <w:r w:rsidRPr="00DA55BB">
        <w:rPr>
          <w:sz w:val="24"/>
          <w:szCs w:val="24"/>
          <w:lang w:val="en-US"/>
        </w:rPr>
        <w:t>state</w:t>
      </w:r>
      <w:r w:rsidRPr="00F22DFC">
        <w:rPr>
          <w:sz w:val="24"/>
          <w:szCs w:val="24"/>
          <w:lang w:val="en-US"/>
        </w:rPr>
        <w:t xml:space="preserve"> </w:t>
      </w:r>
      <w:r w:rsidRPr="00DA55BB">
        <w:rPr>
          <w:sz w:val="24"/>
          <w:szCs w:val="24"/>
          <w:lang w:val="en-US"/>
        </w:rPr>
        <w:t>university</w:t>
      </w:r>
      <w:r w:rsidRPr="00F22DFC">
        <w:rPr>
          <w:sz w:val="24"/>
          <w:szCs w:val="24"/>
          <w:lang w:val="en-US"/>
        </w:rPr>
        <w:t>»</w:t>
      </w:r>
    </w:p>
    <w:p w:rsidR="00D4772C" w:rsidRPr="00DA55BB" w:rsidRDefault="00D4772C" w:rsidP="00D4772C">
      <w:pPr>
        <w:pStyle w:val="11"/>
        <w:rPr>
          <w:b w:val="0"/>
          <w:i w:val="0"/>
          <w:sz w:val="24"/>
          <w:szCs w:val="24"/>
          <w:lang w:val="en-US"/>
        </w:rPr>
      </w:pPr>
      <w:r w:rsidRPr="00F22DFC">
        <w:rPr>
          <w:sz w:val="24"/>
          <w:szCs w:val="24"/>
          <w:lang w:val="en-US"/>
        </w:rPr>
        <w:t xml:space="preserve"> </w:t>
      </w:r>
      <w:r w:rsidRPr="00DA55BB">
        <w:rPr>
          <w:sz w:val="24"/>
          <w:szCs w:val="24"/>
          <w:lang w:val="en-US"/>
        </w:rPr>
        <w:t>Murmansk</w:t>
      </w:r>
      <w:r w:rsidRPr="00F22DFC">
        <w:rPr>
          <w:sz w:val="24"/>
          <w:szCs w:val="24"/>
          <w:lang w:val="en-US"/>
        </w:rPr>
        <w:t xml:space="preserve">, </w:t>
      </w:r>
      <w:r w:rsidRPr="00DA55BB">
        <w:rPr>
          <w:sz w:val="24"/>
          <w:szCs w:val="24"/>
          <w:lang w:val="en-US"/>
        </w:rPr>
        <w:t>Russia</w:t>
      </w:r>
    </w:p>
    <w:p w:rsidR="00D4772C" w:rsidRPr="00995019" w:rsidRDefault="00D4772C" w:rsidP="004E3ABE">
      <w:pPr>
        <w:pStyle w:val="a3"/>
        <w:jc w:val="center"/>
        <w:rPr>
          <w:snapToGrid w:val="0"/>
          <w:lang w:val="en-US"/>
        </w:rPr>
      </w:pPr>
    </w:p>
    <w:p w:rsidR="00D4772C" w:rsidRPr="004E3ABE" w:rsidRDefault="004E3ABE" w:rsidP="004E3ABE">
      <w:pPr>
        <w:ind w:firstLine="851"/>
        <w:jc w:val="center"/>
        <w:rPr>
          <w:rFonts w:eastAsiaTheme="minorHAnsi"/>
          <w:b/>
          <w:i/>
          <w:szCs w:val="28"/>
          <w:lang w:val="en-US" w:eastAsia="en-US"/>
        </w:rPr>
      </w:pPr>
      <w:r>
        <w:rPr>
          <w:rFonts w:eastAsiaTheme="minorHAnsi"/>
          <w:b/>
          <w:i/>
          <w:szCs w:val="28"/>
          <w:lang w:val="en-US" w:eastAsia="en-US"/>
        </w:rPr>
        <w:t>DEVELOPMENT OF SKILLS OF COOPERATION WITH PEERS IN SENIOR PRESCHOOLERS WITH SEVERE SPEECH DISORDERS</w:t>
      </w:r>
    </w:p>
    <w:p w:rsidR="00D4772C" w:rsidRPr="00DA55BB" w:rsidRDefault="00D4772C" w:rsidP="00D4772C">
      <w:pPr>
        <w:pStyle w:val="a3"/>
        <w:rPr>
          <w:snapToGrid w:val="0"/>
          <w:lang w:val="en-US"/>
        </w:rPr>
      </w:pPr>
    </w:p>
    <w:p w:rsidR="00551DB1" w:rsidRPr="00963DCA" w:rsidRDefault="00D4772C" w:rsidP="00551DB1">
      <w:pPr>
        <w:pStyle w:val="a5"/>
        <w:ind w:left="0" w:firstLine="709"/>
        <w:jc w:val="both"/>
        <w:outlineLvl w:val="1"/>
        <w:rPr>
          <w:i/>
          <w:kern w:val="36"/>
          <w:szCs w:val="24"/>
          <w:lang w:val="en-US"/>
        </w:rPr>
      </w:pPr>
      <w:proofErr w:type="gramStart"/>
      <w:r w:rsidRPr="00DA55BB">
        <w:rPr>
          <w:b/>
          <w:i/>
          <w:snapToGrid w:val="0"/>
          <w:szCs w:val="24"/>
          <w:lang w:val="en-US"/>
        </w:rPr>
        <w:t>Annotation.</w:t>
      </w:r>
      <w:proofErr w:type="gramEnd"/>
      <w:r w:rsidR="00551DB1" w:rsidRPr="00551DB1">
        <w:rPr>
          <w:i/>
          <w:snapToGrid w:val="0"/>
          <w:szCs w:val="24"/>
          <w:lang w:val="en-US"/>
        </w:rPr>
        <w:t xml:space="preserve"> </w:t>
      </w:r>
      <w:r w:rsidRPr="00DA55BB">
        <w:rPr>
          <w:i/>
          <w:kern w:val="36"/>
          <w:szCs w:val="24"/>
          <w:lang w:val="en-US"/>
        </w:rPr>
        <w:t xml:space="preserve">The article </w:t>
      </w:r>
      <w:r w:rsidR="00551DB1">
        <w:rPr>
          <w:i/>
          <w:kern w:val="36"/>
          <w:szCs w:val="24"/>
          <w:lang w:val="en-US"/>
        </w:rPr>
        <w:t xml:space="preserve">present research data on the development of cooperation skills with peers among senior preschoolers with TNR in various types of activities. The result of an empirical study conducted on a sample of 10 senior preschool people with severe speech impairment using G.A. Zuckerman </w:t>
      </w:r>
      <w:r w:rsidR="00551DB1" w:rsidRPr="00551DB1">
        <w:rPr>
          <w:i/>
          <w:kern w:val="36"/>
          <w:szCs w:val="24"/>
          <w:lang w:val="en-US"/>
        </w:rPr>
        <w:t>«</w:t>
      </w:r>
      <w:r w:rsidR="00551DB1">
        <w:rPr>
          <w:i/>
          <w:kern w:val="36"/>
          <w:szCs w:val="24"/>
          <w:lang w:val="en-US"/>
        </w:rPr>
        <w:t>Mittens</w:t>
      </w:r>
      <w:r w:rsidR="00551DB1" w:rsidRPr="00551DB1">
        <w:rPr>
          <w:i/>
          <w:kern w:val="36"/>
          <w:szCs w:val="24"/>
          <w:lang w:val="en-US"/>
        </w:rPr>
        <w:t>»,</w:t>
      </w:r>
      <w:r w:rsidR="00551DB1">
        <w:rPr>
          <w:i/>
          <w:kern w:val="36"/>
          <w:szCs w:val="24"/>
          <w:lang w:val="en-US"/>
        </w:rPr>
        <w:t xml:space="preserve"> </w:t>
      </w:r>
      <w:r w:rsidR="002B6D19">
        <w:rPr>
          <w:i/>
          <w:kern w:val="36"/>
          <w:szCs w:val="24"/>
          <w:lang w:val="en-US"/>
        </w:rPr>
        <w:t xml:space="preserve">I.B. </w:t>
      </w:r>
      <w:proofErr w:type="spellStart"/>
      <w:r w:rsidR="002B6D19">
        <w:rPr>
          <w:i/>
          <w:kern w:val="36"/>
          <w:szCs w:val="24"/>
          <w:lang w:val="en-US"/>
        </w:rPr>
        <w:t>Dermanova</w:t>
      </w:r>
      <w:proofErr w:type="spellEnd"/>
      <w:r w:rsidR="002B6D19">
        <w:rPr>
          <w:i/>
          <w:kern w:val="36"/>
          <w:szCs w:val="24"/>
          <w:lang w:val="en-US"/>
        </w:rPr>
        <w:t xml:space="preserve"> </w:t>
      </w:r>
      <w:r w:rsidR="002B6D19" w:rsidRPr="002B6D19">
        <w:rPr>
          <w:i/>
          <w:kern w:val="36"/>
          <w:szCs w:val="24"/>
          <w:lang w:val="en-US"/>
        </w:rPr>
        <w:t>«</w:t>
      </w:r>
      <w:r w:rsidR="002B6D19">
        <w:rPr>
          <w:i/>
          <w:kern w:val="36"/>
          <w:szCs w:val="24"/>
          <w:lang w:val="en-US"/>
        </w:rPr>
        <w:t>Let’s do it together</w:t>
      </w:r>
      <w:r w:rsidR="002B6D19" w:rsidRPr="002B6D19">
        <w:rPr>
          <w:i/>
          <w:kern w:val="36"/>
          <w:szCs w:val="24"/>
          <w:lang w:val="en-US"/>
        </w:rPr>
        <w:t>»</w:t>
      </w:r>
      <w:r w:rsidR="00551DB1" w:rsidRPr="00551DB1">
        <w:rPr>
          <w:i/>
          <w:kern w:val="36"/>
          <w:szCs w:val="24"/>
          <w:lang w:val="en-US"/>
        </w:rPr>
        <w:t xml:space="preserve">, </w:t>
      </w:r>
      <w:r w:rsidR="00551DB1">
        <w:rPr>
          <w:i/>
          <w:kern w:val="36"/>
          <w:szCs w:val="24"/>
          <w:lang w:val="en-US"/>
        </w:rPr>
        <w:t xml:space="preserve">A. M. </w:t>
      </w:r>
      <w:proofErr w:type="spellStart"/>
      <w:r w:rsidR="00551DB1">
        <w:rPr>
          <w:i/>
          <w:kern w:val="36"/>
          <w:szCs w:val="24"/>
          <w:lang w:val="en-US"/>
        </w:rPr>
        <w:t>Shcnetinina</w:t>
      </w:r>
      <w:proofErr w:type="spellEnd"/>
      <w:r w:rsidR="00551DB1">
        <w:rPr>
          <w:i/>
          <w:kern w:val="36"/>
          <w:szCs w:val="24"/>
          <w:lang w:val="en-US"/>
        </w:rPr>
        <w:t xml:space="preserve"> M. A. </w:t>
      </w:r>
      <w:proofErr w:type="spellStart"/>
      <w:r w:rsidR="00551DB1">
        <w:rPr>
          <w:i/>
          <w:kern w:val="36"/>
          <w:szCs w:val="24"/>
          <w:lang w:val="en-US"/>
        </w:rPr>
        <w:t>Nikiforova</w:t>
      </w:r>
      <w:proofErr w:type="spellEnd"/>
      <w:r w:rsidR="00551DB1">
        <w:rPr>
          <w:i/>
          <w:kern w:val="36"/>
          <w:szCs w:val="24"/>
          <w:lang w:val="en-US"/>
        </w:rPr>
        <w:t xml:space="preserve"> </w:t>
      </w:r>
      <w:r w:rsidR="00963DCA" w:rsidRPr="00963DCA">
        <w:rPr>
          <w:i/>
          <w:kern w:val="36"/>
          <w:szCs w:val="24"/>
          <w:lang w:val="en-US"/>
        </w:rPr>
        <w:t>«</w:t>
      </w:r>
      <w:r w:rsidR="00963DCA">
        <w:rPr>
          <w:i/>
          <w:kern w:val="36"/>
          <w:szCs w:val="24"/>
          <w:lang w:val="en-US"/>
        </w:rPr>
        <w:t>A map of observation of the manifestation of communicative abilities in preschoolers</w:t>
      </w:r>
      <w:r w:rsidR="00551DB1" w:rsidRPr="00551DB1">
        <w:rPr>
          <w:i/>
          <w:kern w:val="36"/>
          <w:szCs w:val="24"/>
          <w:lang w:val="en-US"/>
        </w:rPr>
        <w:t>»</w:t>
      </w:r>
      <w:r w:rsidR="00963DCA">
        <w:rPr>
          <w:i/>
          <w:kern w:val="36"/>
          <w:szCs w:val="24"/>
          <w:lang w:val="en-US"/>
        </w:rPr>
        <w:t>. Based on the result obtained</w:t>
      </w:r>
      <w:r w:rsidR="00963DCA" w:rsidRPr="00963DCA">
        <w:rPr>
          <w:i/>
          <w:kern w:val="36"/>
          <w:szCs w:val="24"/>
          <w:lang w:val="en-US"/>
        </w:rPr>
        <w:t>,</w:t>
      </w:r>
      <w:r w:rsidR="00963DCA">
        <w:rPr>
          <w:i/>
          <w:kern w:val="36"/>
          <w:szCs w:val="24"/>
          <w:lang w:val="en-US"/>
        </w:rPr>
        <w:t xml:space="preserve"> it is shown that for most children</w:t>
      </w:r>
      <w:r w:rsidR="00963DCA" w:rsidRPr="00963DCA">
        <w:rPr>
          <w:i/>
          <w:kern w:val="36"/>
          <w:szCs w:val="24"/>
          <w:lang w:val="en-US"/>
        </w:rPr>
        <w:t>,</w:t>
      </w:r>
      <w:r w:rsidR="00963DCA">
        <w:rPr>
          <w:i/>
          <w:kern w:val="36"/>
          <w:szCs w:val="24"/>
          <w:lang w:val="en-US"/>
        </w:rPr>
        <w:t xml:space="preserve"> the ability to cooperate in a situation of fulfilling a common task is at the formation stage.</w:t>
      </w:r>
    </w:p>
    <w:p w:rsidR="00551DB1" w:rsidRPr="00551DB1" w:rsidRDefault="00551DB1" w:rsidP="00D344CD">
      <w:pPr>
        <w:pStyle w:val="a5"/>
        <w:ind w:left="0" w:firstLine="709"/>
        <w:jc w:val="both"/>
        <w:outlineLvl w:val="1"/>
        <w:rPr>
          <w:i/>
          <w:kern w:val="36"/>
          <w:szCs w:val="24"/>
          <w:lang w:val="en-US"/>
        </w:rPr>
      </w:pPr>
    </w:p>
    <w:p w:rsidR="008E5068" w:rsidRPr="00D344CD" w:rsidRDefault="00D4772C" w:rsidP="00D344CD">
      <w:pPr>
        <w:autoSpaceDE w:val="0"/>
        <w:autoSpaceDN w:val="0"/>
        <w:adjustRightInd w:val="0"/>
        <w:ind w:firstLine="709"/>
        <w:jc w:val="both"/>
        <w:rPr>
          <w:bCs/>
          <w:i/>
          <w:iCs/>
          <w:sz w:val="20"/>
          <w:lang w:val="en-US"/>
        </w:rPr>
      </w:pPr>
      <w:r w:rsidRPr="00DA55BB">
        <w:rPr>
          <w:b/>
          <w:i/>
          <w:snapToGrid w:val="0"/>
          <w:lang w:val="en-US"/>
        </w:rPr>
        <w:t xml:space="preserve">Keywords: </w:t>
      </w:r>
      <w:r w:rsidR="008E5068" w:rsidRPr="008E5068">
        <w:rPr>
          <w:rFonts w:eastAsiaTheme="minorHAnsi"/>
          <w:i/>
          <w:szCs w:val="28"/>
          <w:lang w:val="en-US" w:eastAsia="en-US"/>
        </w:rPr>
        <w:t xml:space="preserve">severe speech disorders, senior preschooler, cooperation skills, joint activities, collaboration with peers, </w:t>
      </w:r>
      <w:r w:rsidR="008E5068" w:rsidRPr="008E5068">
        <w:rPr>
          <w:rFonts w:eastAsiaTheme="minorHAnsi"/>
          <w:i/>
          <w:sz w:val="22"/>
          <w:szCs w:val="28"/>
          <w:lang w:val="en-US" w:eastAsia="en-US"/>
        </w:rPr>
        <w:t>interaction</w:t>
      </w:r>
      <w:r w:rsidR="00D344CD" w:rsidRPr="00D344CD">
        <w:rPr>
          <w:rFonts w:eastAsiaTheme="minorHAnsi"/>
          <w:i/>
          <w:sz w:val="22"/>
          <w:szCs w:val="28"/>
          <w:lang w:val="en-US" w:eastAsia="en-US"/>
        </w:rPr>
        <w:t>.</w:t>
      </w:r>
    </w:p>
    <w:p w:rsidR="00963DCA" w:rsidRDefault="00644745" w:rsidP="00D344CD">
      <w:pPr>
        <w:ind w:firstLine="709"/>
        <w:jc w:val="both"/>
        <w:rPr>
          <w:sz w:val="28"/>
        </w:rPr>
      </w:pPr>
      <w:r w:rsidRPr="00644745">
        <w:rPr>
          <w:sz w:val="28"/>
        </w:rPr>
        <w:t>В психолого-педагогической литературе имеется ряд исследований, которые посвящены изучению</w:t>
      </w:r>
      <w:r w:rsidR="00396024">
        <w:rPr>
          <w:sz w:val="28"/>
        </w:rPr>
        <w:t xml:space="preserve"> общения детей с тяжелыми нарушениями речи </w:t>
      </w:r>
      <w:proofErr w:type="gramStart"/>
      <w:r w:rsidR="00396024">
        <w:rPr>
          <w:sz w:val="28"/>
        </w:rPr>
        <w:t xml:space="preserve">( </w:t>
      </w:r>
      <w:proofErr w:type="gramEnd"/>
      <w:r w:rsidR="00396024">
        <w:rPr>
          <w:sz w:val="28"/>
        </w:rPr>
        <w:t xml:space="preserve">Е.А. Грибова, О.Л. </w:t>
      </w:r>
      <w:proofErr w:type="spellStart"/>
      <w:r w:rsidR="00396024">
        <w:rPr>
          <w:sz w:val="28"/>
        </w:rPr>
        <w:t>Леханова</w:t>
      </w:r>
      <w:proofErr w:type="spellEnd"/>
      <w:r w:rsidR="00396024">
        <w:rPr>
          <w:sz w:val="28"/>
        </w:rPr>
        <w:t>, Л.Г. Соловьева и др.)</w:t>
      </w:r>
      <w:r w:rsidR="00396024" w:rsidRPr="00396024">
        <w:rPr>
          <w:sz w:val="28"/>
        </w:rPr>
        <w:t>;</w:t>
      </w:r>
      <w:r w:rsidR="00396024">
        <w:rPr>
          <w:sz w:val="28"/>
        </w:rPr>
        <w:t xml:space="preserve"> </w:t>
      </w:r>
      <w:r w:rsidRPr="00644745">
        <w:rPr>
          <w:sz w:val="28"/>
        </w:rPr>
        <w:t>взаимодействия дошкольников со сверстниками</w:t>
      </w:r>
      <w:r w:rsidR="002835A8">
        <w:rPr>
          <w:sz w:val="28"/>
        </w:rPr>
        <w:t xml:space="preserve"> в различных видах деятельности: коммуникативной (</w:t>
      </w:r>
      <w:r w:rsidRPr="00644745">
        <w:rPr>
          <w:sz w:val="28"/>
        </w:rPr>
        <w:t xml:space="preserve">Л.Н. </w:t>
      </w:r>
      <w:proofErr w:type="spellStart"/>
      <w:r w:rsidRPr="00644745">
        <w:rPr>
          <w:sz w:val="28"/>
        </w:rPr>
        <w:t>Галигузова</w:t>
      </w:r>
      <w:proofErr w:type="spellEnd"/>
      <w:r w:rsidRPr="00644745">
        <w:rPr>
          <w:sz w:val="28"/>
        </w:rPr>
        <w:t xml:space="preserve">, </w:t>
      </w:r>
      <w:proofErr w:type="spellStart"/>
      <w:r w:rsidRPr="00644745">
        <w:rPr>
          <w:sz w:val="28"/>
        </w:rPr>
        <w:t>М.И.Лисина</w:t>
      </w:r>
      <w:proofErr w:type="spellEnd"/>
      <w:r w:rsidRPr="00644745">
        <w:rPr>
          <w:sz w:val="28"/>
        </w:rPr>
        <w:t xml:space="preserve"> и др.), игровой </w:t>
      </w:r>
      <w:proofErr w:type="gramStart"/>
      <w:r w:rsidRPr="00644745">
        <w:rPr>
          <w:sz w:val="28"/>
        </w:rPr>
        <w:t xml:space="preserve">( </w:t>
      </w:r>
      <w:proofErr w:type="gramEnd"/>
      <w:r w:rsidRPr="00644745">
        <w:rPr>
          <w:sz w:val="28"/>
        </w:rPr>
        <w:t xml:space="preserve">А.В. Запорожец, Д.Б. </w:t>
      </w:r>
      <w:proofErr w:type="spellStart"/>
      <w:r w:rsidRPr="00644745">
        <w:rPr>
          <w:sz w:val="28"/>
        </w:rPr>
        <w:t>Эльконин</w:t>
      </w:r>
      <w:proofErr w:type="spellEnd"/>
      <w:r w:rsidRPr="00644745">
        <w:rPr>
          <w:sz w:val="28"/>
        </w:rPr>
        <w:t xml:space="preserve"> и др.), трудовой (Р</w:t>
      </w:r>
      <w:r w:rsidR="00396024">
        <w:rPr>
          <w:sz w:val="28"/>
        </w:rPr>
        <w:t>.</w:t>
      </w:r>
      <w:r w:rsidR="00626A4A">
        <w:rPr>
          <w:sz w:val="28"/>
        </w:rPr>
        <w:t xml:space="preserve">С.Буре, </w:t>
      </w:r>
      <w:proofErr w:type="spellStart"/>
      <w:r w:rsidR="00626A4A">
        <w:rPr>
          <w:sz w:val="28"/>
        </w:rPr>
        <w:t>Я.Л.Коломинский</w:t>
      </w:r>
      <w:proofErr w:type="spellEnd"/>
      <w:r w:rsidR="00626A4A">
        <w:rPr>
          <w:sz w:val="28"/>
        </w:rPr>
        <w:t xml:space="preserve"> и др.).</w:t>
      </w:r>
    </w:p>
    <w:p w:rsidR="00D71EC6" w:rsidRDefault="00D71EC6" w:rsidP="00D71EC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Дети с тяжелыми нарушениями речи – это категория детей с сохранным слухом и первично сохранным интеллектом, которые из-за сложных нарушений в речевой и психическом развитии не имеют возможности жить полноценной жизнью. У детей с тяжелыми нарушениями речи снижена потребность в общении, не сформированы навыки связного высказывания, снижен уровень произвольного внимания, продуктивность запоминания, слуховой память. Учебная деятельность отличается замедленным темпом восприятия информации, сниженной работоспособностью, низким уровнем самоконтроля и мотивации, отклонениями в пространственной ориентировке и конструктивной деятельности, зрительно-моторной и слухо-моторной координации, нарушениями мелкой моторики. </w:t>
      </w:r>
    </w:p>
    <w:p w:rsidR="00557908" w:rsidRPr="00557908" w:rsidRDefault="00557908" w:rsidP="0055790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57908">
        <w:rPr>
          <w:rFonts w:eastAsiaTheme="minorHAnsi"/>
          <w:sz w:val="28"/>
          <w:szCs w:val="28"/>
          <w:lang w:eastAsia="en-US"/>
        </w:rPr>
        <w:t xml:space="preserve">Говоря о подготовке к </w:t>
      </w:r>
      <w:r w:rsidR="003610EB">
        <w:rPr>
          <w:rFonts w:eastAsiaTheme="minorHAnsi"/>
          <w:sz w:val="28"/>
          <w:szCs w:val="28"/>
          <w:lang w:eastAsia="en-US"/>
        </w:rPr>
        <w:t xml:space="preserve">включению в инклюзивное пространство </w:t>
      </w:r>
      <w:r w:rsidRPr="00557908">
        <w:rPr>
          <w:rFonts w:eastAsiaTheme="minorHAnsi"/>
          <w:sz w:val="28"/>
          <w:szCs w:val="28"/>
          <w:lang w:eastAsia="en-US"/>
        </w:rPr>
        <w:t xml:space="preserve">детей с тяжелыми нарушениями речи, встает вопрос о </w:t>
      </w:r>
      <w:r>
        <w:rPr>
          <w:rFonts w:eastAsiaTheme="minorHAnsi"/>
          <w:sz w:val="28"/>
          <w:szCs w:val="28"/>
          <w:lang w:eastAsia="en-US"/>
        </w:rPr>
        <w:t>доступности к о</w:t>
      </w:r>
      <w:r w:rsidR="003610EB">
        <w:rPr>
          <w:rFonts w:eastAsiaTheme="minorHAnsi"/>
          <w:sz w:val="28"/>
          <w:szCs w:val="28"/>
          <w:lang w:eastAsia="en-US"/>
        </w:rPr>
        <w:t xml:space="preserve">бразованию для всех обучающихся </w:t>
      </w:r>
      <w:r>
        <w:rPr>
          <w:rFonts w:eastAsiaTheme="minorHAnsi"/>
          <w:sz w:val="28"/>
          <w:szCs w:val="28"/>
          <w:lang w:eastAsia="en-US"/>
        </w:rPr>
        <w:t>с учетом разнообразия особых образовательных потребностей и индивидуальных возможностей.</w:t>
      </w:r>
    </w:p>
    <w:p w:rsidR="00626A4A" w:rsidRDefault="00626A4A" w:rsidP="003610E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настоящее время в нашей стране предприняты попытки включения детей с ТНР в инклюзивное образовательное пространство. </w:t>
      </w:r>
      <w:r w:rsidR="006F55AE">
        <w:rPr>
          <w:rFonts w:eastAsiaTheme="minorHAnsi"/>
          <w:sz w:val="28"/>
          <w:szCs w:val="28"/>
          <w:lang w:eastAsia="en-US"/>
        </w:rPr>
        <w:t>Направления работы психолого-педагогического сопровождения детей с тяжелыми нарушениями речи определяются особенностями их речевого развития, которые оказывают влияние на формирование личности и препятствуют полноценному когнитивному развитию.</w:t>
      </w:r>
      <w:r w:rsidR="003610E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Правильно организованный процесс дошкольной образовательной инклюзии уменьшит процент детей дошкольного, младшего школьного и школьного возраста с тяжелыми нарушениями речи. </w:t>
      </w:r>
    </w:p>
    <w:p w:rsidR="00626A4A" w:rsidRPr="009A5F31" w:rsidRDefault="00626A4A" w:rsidP="00D71EC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Многие педагоги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( 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Л.И. </w:t>
      </w:r>
      <w:proofErr w:type="spellStart"/>
      <w:r>
        <w:rPr>
          <w:rFonts w:eastAsiaTheme="minorHAnsi"/>
          <w:sz w:val="28"/>
          <w:szCs w:val="28"/>
          <w:lang w:eastAsia="en-US"/>
        </w:rPr>
        <w:t>Дереча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Л.В. Лопатина, Н.В. </w:t>
      </w:r>
      <w:proofErr w:type="spellStart"/>
      <w:r>
        <w:rPr>
          <w:rFonts w:eastAsiaTheme="minorHAnsi"/>
          <w:sz w:val="28"/>
          <w:szCs w:val="28"/>
          <w:lang w:eastAsia="en-US"/>
        </w:rPr>
        <w:t>Нищева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и др.) считают, что инклюзивное образование детей дошкольного возраста с ТНР возможно при наличии специальной адаптированной образовательной программы, которая является обязательным средством индивидуального сопровождения дошкольников с тяжелыми нарушениями речи в условиях инклюзивного образования</w:t>
      </w:r>
      <w:r w:rsidR="009A5F31">
        <w:rPr>
          <w:rFonts w:eastAsiaTheme="minorHAnsi"/>
          <w:sz w:val="28"/>
          <w:szCs w:val="28"/>
          <w:lang w:eastAsia="en-US"/>
        </w:rPr>
        <w:t>, необходимым условием оказания «ранней коррекционной помощи на основе специальных педагогических подходов», т.к. учитывает особенности психофизического развития, индивидуальные возможности ребенка. Реализация адаптированной образовательной программы обеспечивает максимальную коррекцию нарушений развития и полноценную социальную адаптацию детей с ОВЗ.</w:t>
      </w:r>
    </w:p>
    <w:p w:rsidR="00D71EC6" w:rsidRDefault="00396024" w:rsidP="00D71EC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работах Л.Г. Соловьевой, у детей с тяжелыми нарушениями речи возникают серьезные трудности в организации собственного речевого поведения, которые отрицательно сказываются на их общении с окружающими людьми. Взаимообусловленность речевых и коммуникативных умений у детей с речевыми нарушениями приводит к тому, что бедность словарного запаса, своеобразие связного высказывания и явная недостаточность глагольного словаря препятствуют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осуществлению полноценного общения. Следствиями этих трудностей является снижение потребности в общении со сверстниками, незаинтересованность в контакте, негативизм, </w:t>
      </w:r>
      <w:proofErr w:type="spellStart"/>
      <w:r>
        <w:rPr>
          <w:rFonts w:eastAsiaTheme="minorHAnsi"/>
          <w:sz w:val="28"/>
          <w:szCs w:val="28"/>
          <w:lang w:eastAsia="en-US"/>
        </w:rPr>
        <w:t>несформированность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форм коммуникации.</w:t>
      </w:r>
    </w:p>
    <w:p w:rsidR="00956095" w:rsidRDefault="00956095" w:rsidP="00956095">
      <w:pPr>
        <w:ind w:firstLine="709"/>
        <w:jc w:val="both"/>
        <w:rPr>
          <w:sz w:val="28"/>
        </w:rPr>
      </w:pPr>
      <w:r>
        <w:rPr>
          <w:sz w:val="28"/>
        </w:rPr>
        <w:t xml:space="preserve">В работах Г.А. </w:t>
      </w:r>
      <w:proofErr w:type="spellStart"/>
      <w:r>
        <w:rPr>
          <w:sz w:val="28"/>
        </w:rPr>
        <w:t>Цукерман</w:t>
      </w:r>
      <w:proofErr w:type="spellEnd"/>
      <w:r>
        <w:rPr>
          <w:sz w:val="28"/>
        </w:rPr>
        <w:t xml:space="preserve"> понятие сотрудничества используется как синоним совместной деятельности, взаимодействия, кооперации и понимается как особая форма организации процесса обучения, результатом которой является формирование у детей осознанности, рефлексии, критичности. Навыки сотрудничества позволяют более эффективно организовать развитие познавательных способностей обучающихся, интереса к учебной деятельности.</w:t>
      </w:r>
    </w:p>
    <w:p w:rsidR="00956095" w:rsidRDefault="00956095" w:rsidP="00956095">
      <w:pPr>
        <w:ind w:firstLine="709"/>
        <w:jc w:val="both"/>
        <w:rPr>
          <w:sz w:val="28"/>
        </w:rPr>
      </w:pPr>
      <w:r>
        <w:rPr>
          <w:sz w:val="28"/>
        </w:rPr>
        <w:t>В своих исследованиях М.А. Сафронова приходит к различению понимания сотрудничества. В широком смысле сотрудничество – это форма совместного действия, организуемая и контролируемая взрослым и применяемая как в процессе обучения, так  и в других видах деятельности</w:t>
      </w:r>
    </w:p>
    <w:p w:rsidR="00012792" w:rsidRDefault="00212BC9" w:rsidP="00956095">
      <w:pPr>
        <w:jc w:val="both"/>
        <w:rPr>
          <w:sz w:val="28"/>
        </w:rPr>
      </w:pPr>
      <w:r>
        <w:rPr>
          <w:sz w:val="28"/>
        </w:rPr>
        <w:t>(</w:t>
      </w:r>
      <w:r w:rsidR="00956095">
        <w:rPr>
          <w:sz w:val="28"/>
        </w:rPr>
        <w:t>игровой, трудовой и др.). В узком смысле – это модель отражения  «внутреннего» содержания предмета, присваиваемая субъектом в совокупном действии и реализуемая через сообщение другому способа действия.</w:t>
      </w:r>
    </w:p>
    <w:p w:rsidR="00F22DFC" w:rsidRDefault="00012792" w:rsidP="00F22DFC">
      <w:pPr>
        <w:ind w:firstLine="709"/>
        <w:jc w:val="both"/>
        <w:rPr>
          <w:sz w:val="28"/>
        </w:rPr>
      </w:pPr>
      <w:r>
        <w:rPr>
          <w:sz w:val="28"/>
        </w:rPr>
        <w:t xml:space="preserve">Большинство исследований </w:t>
      </w:r>
      <w:r w:rsidR="00212BC9">
        <w:rPr>
          <w:sz w:val="28"/>
        </w:rPr>
        <w:t xml:space="preserve">посвящены </w:t>
      </w:r>
      <w:r w:rsidR="00F22DFC">
        <w:rPr>
          <w:sz w:val="28"/>
        </w:rPr>
        <w:t>изучению навыкам</w:t>
      </w:r>
      <w:r>
        <w:rPr>
          <w:sz w:val="28"/>
        </w:rPr>
        <w:t xml:space="preserve"> сотрудничества детей </w:t>
      </w:r>
      <w:r w:rsidR="00967839">
        <w:rPr>
          <w:sz w:val="28"/>
        </w:rPr>
        <w:t>школьного возраста со сверстниками в учебной деятельности. Тогда как вопрос о специфике навыков сотрудничества старших дошкольников со сверстниками изучен недостаточно.</w:t>
      </w:r>
    </w:p>
    <w:p w:rsidR="007D165E" w:rsidRPr="00967839" w:rsidRDefault="00967839" w:rsidP="00967839">
      <w:pPr>
        <w:ind w:firstLine="709"/>
        <w:jc w:val="both"/>
        <w:rPr>
          <w:sz w:val="28"/>
        </w:rPr>
      </w:pPr>
      <w:r>
        <w:rPr>
          <w:sz w:val="28"/>
        </w:rPr>
        <w:t>По дан</w:t>
      </w:r>
      <w:r w:rsidR="000F50A9">
        <w:rPr>
          <w:sz w:val="28"/>
        </w:rPr>
        <w:t xml:space="preserve">ным И.В. </w:t>
      </w:r>
      <w:r>
        <w:rPr>
          <w:sz w:val="28"/>
        </w:rPr>
        <w:t xml:space="preserve">Мавриной, начиная с младшего дошкольного возраста, во время непосредственной образовательной деятельности возможна организация процесса содержательного взаимодействия детей со сверстниками. </w:t>
      </w:r>
      <w:r w:rsidR="007D165E">
        <w:rPr>
          <w:rFonts w:eastAsiaTheme="minorHAnsi"/>
          <w:sz w:val="28"/>
          <w:szCs w:val="28"/>
          <w:lang w:eastAsia="en-US"/>
        </w:rPr>
        <w:t xml:space="preserve">Оптимальное развитие ребенка происходит в условиях специально созданной образовательной ситуации, в которой у обучающихся появляется необходимость вступать в отношения сотрудничества – согласования и соподчинения действий. </w:t>
      </w:r>
      <w:r w:rsidR="007D165E" w:rsidRPr="00271AFC">
        <w:rPr>
          <w:rFonts w:eastAsiaTheme="minorHAnsi"/>
          <w:sz w:val="28"/>
          <w:szCs w:val="28"/>
          <w:lang w:eastAsia="en-US"/>
        </w:rPr>
        <w:t>[</w:t>
      </w:r>
      <w:r w:rsidR="007D165E"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="007D165E">
        <w:rPr>
          <w:rFonts w:eastAsiaTheme="minorHAnsi"/>
          <w:sz w:val="28"/>
          <w:szCs w:val="28"/>
          <w:lang w:eastAsia="en-US"/>
        </w:rPr>
        <w:t>С.</w:t>
      </w:r>
      <w:r w:rsidR="00903C37">
        <w:rPr>
          <w:rFonts w:eastAsiaTheme="minorHAnsi"/>
          <w:sz w:val="28"/>
          <w:szCs w:val="28"/>
          <w:lang w:eastAsia="en-US"/>
        </w:rPr>
        <w:t xml:space="preserve"> </w:t>
      </w:r>
      <w:r w:rsidR="007D165E">
        <w:rPr>
          <w:rFonts w:eastAsiaTheme="minorHAnsi"/>
          <w:sz w:val="28"/>
          <w:szCs w:val="28"/>
          <w:lang w:eastAsia="en-US"/>
        </w:rPr>
        <w:t>18</w:t>
      </w:r>
      <w:r w:rsidR="007D165E" w:rsidRPr="00271AFC">
        <w:rPr>
          <w:rFonts w:eastAsiaTheme="minorHAnsi"/>
          <w:sz w:val="28"/>
          <w:szCs w:val="28"/>
          <w:lang w:eastAsia="en-US"/>
        </w:rPr>
        <w:t>]</w:t>
      </w:r>
      <w:r w:rsidR="007D165E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396024" w:rsidRDefault="007D165E" w:rsidP="00806B7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мнению Л.С. </w:t>
      </w:r>
      <w:proofErr w:type="spellStart"/>
      <w:r>
        <w:rPr>
          <w:rFonts w:eastAsiaTheme="minorHAnsi"/>
          <w:sz w:val="28"/>
          <w:szCs w:val="28"/>
          <w:lang w:eastAsia="en-US"/>
        </w:rPr>
        <w:t>Римашевской</w:t>
      </w:r>
      <w:proofErr w:type="spellEnd"/>
      <w:r w:rsidR="00212BC9">
        <w:rPr>
          <w:rFonts w:eastAsiaTheme="minorHAnsi"/>
          <w:color w:val="FF0000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именно занятия в детском саду открывают возможности для организации такой деятельности детей, которая позволяет им осознать необходимость друг друга, учит оценивать и контролировать себя, согласовывать действия с партнером и планировать свою работы </w:t>
      </w:r>
      <w:r w:rsidRPr="007D165E">
        <w:rPr>
          <w:rFonts w:eastAsiaTheme="minorHAnsi"/>
          <w:sz w:val="28"/>
          <w:szCs w:val="28"/>
          <w:lang w:eastAsia="en-US"/>
        </w:rPr>
        <w:t>[</w:t>
      </w:r>
      <w:r>
        <w:rPr>
          <w:rFonts w:eastAsiaTheme="minorHAnsi"/>
          <w:sz w:val="28"/>
          <w:szCs w:val="28"/>
          <w:lang w:eastAsia="en-US"/>
        </w:rPr>
        <w:t xml:space="preserve">2. </w:t>
      </w:r>
      <w:proofErr w:type="gramStart"/>
      <w:r>
        <w:rPr>
          <w:rFonts w:eastAsiaTheme="minorHAnsi"/>
          <w:sz w:val="28"/>
          <w:szCs w:val="28"/>
          <w:lang w:eastAsia="en-US"/>
        </w:rPr>
        <w:t>С. 104</w:t>
      </w:r>
      <w:r w:rsidRPr="007D165E">
        <w:rPr>
          <w:rFonts w:eastAsiaTheme="minorHAnsi"/>
          <w:sz w:val="28"/>
          <w:szCs w:val="28"/>
          <w:lang w:eastAsia="en-US"/>
        </w:rPr>
        <w:t>]</w:t>
      </w:r>
      <w:r>
        <w:rPr>
          <w:rFonts w:eastAsiaTheme="minorHAnsi"/>
          <w:sz w:val="28"/>
          <w:szCs w:val="28"/>
          <w:lang w:eastAsia="en-US"/>
        </w:rPr>
        <w:t>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Развитие навыков сотрудничества </w:t>
      </w:r>
      <w:r w:rsidRPr="004955F0">
        <w:rPr>
          <w:rFonts w:eastAsiaTheme="minorHAnsi"/>
          <w:sz w:val="28"/>
          <w:szCs w:val="28"/>
          <w:lang w:eastAsia="en-US"/>
        </w:rPr>
        <w:t xml:space="preserve">требует серьезных педагогических усилий со стороны </w:t>
      </w:r>
      <w:r w:rsidR="00967839">
        <w:rPr>
          <w:rFonts w:eastAsiaTheme="minorHAnsi"/>
          <w:sz w:val="28"/>
          <w:szCs w:val="28"/>
          <w:lang w:eastAsia="en-US"/>
        </w:rPr>
        <w:t>педагога должно осуществляться как поэтапное решение усложняющихся задач.</w:t>
      </w:r>
      <w:r w:rsidR="00967839" w:rsidRPr="00967839">
        <w:rPr>
          <w:rFonts w:eastAsiaTheme="minorHAnsi"/>
          <w:sz w:val="28"/>
          <w:szCs w:val="28"/>
          <w:lang w:eastAsia="en-US"/>
        </w:rPr>
        <w:t xml:space="preserve"> </w:t>
      </w:r>
      <w:r w:rsidR="00967839" w:rsidRPr="004955F0">
        <w:rPr>
          <w:rFonts w:eastAsiaTheme="minorHAnsi"/>
          <w:sz w:val="28"/>
          <w:szCs w:val="28"/>
          <w:lang w:eastAsia="en-US"/>
        </w:rPr>
        <w:t xml:space="preserve">[3. </w:t>
      </w:r>
      <w:proofErr w:type="gramStart"/>
      <w:r w:rsidR="00967839" w:rsidRPr="004955F0">
        <w:rPr>
          <w:rFonts w:eastAsiaTheme="minorHAnsi"/>
          <w:sz w:val="28"/>
          <w:szCs w:val="28"/>
          <w:lang w:eastAsia="en-US"/>
        </w:rPr>
        <w:t>С. 9].</w:t>
      </w:r>
      <w:proofErr w:type="gramEnd"/>
    </w:p>
    <w:p w:rsidR="00161A39" w:rsidRDefault="000076BC" w:rsidP="000076BC">
      <w:pPr>
        <w:ind w:firstLine="709"/>
        <w:jc w:val="both"/>
        <w:rPr>
          <w:sz w:val="28"/>
        </w:rPr>
      </w:pPr>
      <w:r>
        <w:rPr>
          <w:rFonts w:eastAsiaTheme="minorHAnsi"/>
          <w:sz w:val="28"/>
          <w:szCs w:val="28"/>
          <w:lang w:eastAsia="en-US"/>
        </w:rPr>
        <w:t xml:space="preserve">С целью изучения навыков сотрудничества со сверстниками у старших дошкольников с тяжелыми нарушениями речи нами был организован и проведен эксперимент, состоящих из трех этапов. На констатирующем этапе исследование проводилось с использованием </w:t>
      </w:r>
      <w:r w:rsidR="00161A39" w:rsidRPr="00161A39">
        <w:rPr>
          <w:sz w:val="28"/>
        </w:rPr>
        <w:t xml:space="preserve">методик Г.А. </w:t>
      </w:r>
      <w:proofErr w:type="spellStart"/>
      <w:r w:rsidR="00161A39" w:rsidRPr="00161A39">
        <w:rPr>
          <w:sz w:val="28"/>
        </w:rPr>
        <w:t>Цукерман</w:t>
      </w:r>
      <w:proofErr w:type="spellEnd"/>
      <w:r w:rsidR="00161A39" w:rsidRPr="00161A39">
        <w:rPr>
          <w:sz w:val="28"/>
        </w:rPr>
        <w:t xml:space="preserve"> «Рукавички», </w:t>
      </w:r>
      <w:r w:rsidR="00DE23D4">
        <w:rPr>
          <w:sz w:val="28"/>
        </w:rPr>
        <w:t xml:space="preserve">И.Б. </w:t>
      </w:r>
      <w:proofErr w:type="spellStart"/>
      <w:r w:rsidR="00DE23D4">
        <w:rPr>
          <w:sz w:val="28"/>
        </w:rPr>
        <w:t>Дермановой</w:t>
      </w:r>
      <w:proofErr w:type="spellEnd"/>
      <w:r w:rsidR="00DE23D4">
        <w:rPr>
          <w:sz w:val="28"/>
        </w:rPr>
        <w:t xml:space="preserve"> «Сделаем вместе»</w:t>
      </w:r>
      <w:r w:rsidR="00161A39" w:rsidRPr="00161A39">
        <w:rPr>
          <w:sz w:val="28"/>
        </w:rPr>
        <w:t xml:space="preserve">, </w:t>
      </w:r>
      <w:r w:rsidR="00161A39" w:rsidRPr="00161A39">
        <w:rPr>
          <w:sz w:val="28"/>
        </w:rPr>
        <w:lastRenderedPageBreak/>
        <w:t xml:space="preserve">А.М. </w:t>
      </w:r>
      <w:r w:rsidR="00DE23D4">
        <w:rPr>
          <w:sz w:val="28"/>
        </w:rPr>
        <w:t>Щетининой, М.А. Никифоровой</w:t>
      </w:r>
      <w:r w:rsidR="00161A39" w:rsidRPr="00161A39">
        <w:rPr>
          <w:sz w:val="28"/>
        </w:rPr>
        <w:t xml:space="preserve"> «Карта наблюдений за проявлениями коммуникативных способностей у дошкольников».</w:t>
      </w:r>
    </w:p>
    <w:p w:rsidR="00526384" w:rsidRDefault="000076BC" w:rsidP="00526384">
      <w:pPr>
        <w:ind w:firstLine="709"/>
        <w:jc w:val="both"/>
        <w:rPr>
          <w:sz w:val="28"/>
        </w:rPr>
      </w:pPr>
      <w:r>
        <w:rPr>
          <w:sz w:val="28"/>
        </w:rPr>
        <w:t xml:space="preserve">Проанализируем полученные данные. Результаты исследования с использованием методики Г.А. </w:t>
      </w:r>
      <w:proofErr w:type="spellStart"/>
      <w:r>
        <w:rPr>
          <w:sz w:val="28"/>
        </w:rPr>
        <w:t>Цукерман</w:t>
      </w:r>
      <w:proofErr w:type="spellEnd"/>
      <w:r>
        <w:rPr>
          <w:sz w:val="28"/>
        </w:rPr>
        <w:t xml:space="preserve"> «Рукавички»</w:t>
      </w:r>
      <w:r w:rsidR="00526384">
        <w:rPr>
          <w:sz w:val="28"/>
        </w:rPr>
        <w:t xml:space="preserve"> распределились следующим образом. </w:t>
      </w:r>
    </w:p>
    <w:p w:rsidR="006F3F0F" w:rsidRPr="00526384" w:rsidRDefault="00526384" w:rsidP="00526384">
      <w:pPr>
        <w:ind w:firstLine="709"/>
        <w:jc w:val="both"/>
        <w:rPr>
          <w:sz w:val="28"/>
        </w:rPr>
      </w:pPr>
      <w:r>
        <w:rPr>
          <w:rFonts w:eastAsiaTheme="minorHAnsi"/>
          <w:sz w:val="28"/>
          <w:szCs w:val="28"/>
          <w:lang w:eastAsia="en-US"/>
        </w:rPr>
        <w:t>Высокого уровня достигло 2 старших дошкольников</w:t>
      </w:r>
      <w:r w:rsidR="004B797B">
        <w:rPr>
          <w:rFonts w:eastAsiaTheme="minorHAnsi"/>
          <w:sz w:val="28"/>
          <w:szCs w:val="28"/>
          <w:lang w:eastAsia="en-US"/>
        </w:rPr>
        <w:t>, т.е.</w:t>
      </w:r>
      <w:r>
        <w:rPr>
          <w:rFonts w:eastAsiaTheme="minorHAnsi"/>
          <w:sz w:val="28"/>
          <w:szCs w:val="28"/>
          <w:lang w:eastAsia="en-US"/>
        </w:rPr>
        <w:t xml:space="preserve"> 1 пара</w:t>
      </w:r>
      <w:r w:rsidR="004B797B">
        <w:rPr>
          <w:rFonts w:eastAsiaTheme="minorHAnsi"/>
          <w:sz w:val="28"/>
          <w:szCs w:val="28"/>
          <w:lang w:eastAsia="en-US"/>
        </w:rPr>
        <w:t>, что составляет 10</w:t>
      </w:r>
      <w:r w:rsidR="004B797B" w:rsidRPr="004B797B">
        <w:rPr>
          <w:rFonts w:eastAsiaTheme="minorHAnsi"/>
          <w:sz w:val="28"/>
          <w:szCs w:val="28"/>
          <w:lang w:eastAsia="en-US"/>
        </w:rPr>
        <w:t>%</w:t>
      </w:r>
      <w:r w:rsidR="004B797B">
        <w:rPr>
          <w:rFonts w:eastAsiaTheme="minorHAnsi"/>
          <w:sz w:val="28"/>
          <w:szCs w:val="28"/>
          <w:lang w:eastAsia="en-US"/>
        </w:rPr>
        <w:t xml:space="preserve"> от общего количества испытуемых.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223DE">
        <w:rPr>
          <w:rFonts w:eastAsiaTheme="minorHAnsi"/>
          <w:sz w:val="28"/>
          <w:szCs w:val="28"/>
          <w:lang w:eastAsia="en-US"/>
        </w:rPr>
        <w:t>Р</w:t>
      </w:r>
      <w:r w:rsidR="006F3F0F" w:rsidRPr="0094148E">
        <w:rPr>
          <w:sz w:val="28"/>
        </w:rPr>
        <w:t xml:space="preserve">укавички </w:t>
      </w:r>
      <w:r w:rsidR="00B223DE">
        <w:rPr>
          <w:sz w:val="28"/>
        </w:rPr>
        <w:t xml:space="preserve">были </w:t>
      </w:r>
      <w:r w:rsidR="006F3F0F" w:rsidRPr="0094148E">
        <w:rPr>
          <w:sz w:val="28"/>
        </w:rPr>
        <w:t>украшены одинако</w:t>
      </w:r>
      <w:r w:rsidR="00724AE3">
        <w:rPr>
          <w:sz w:val="28"/>
        </w:rPr>
        <w:t xml:space="preserve">вым или весьма похожим узором. </w:t>
      </w:r>
      <w:r w:rsidR="00B223DE">
        <w:rPr>
          <w:sz w:val="28"/>
        </w:rPr>
        <w:t xml:space="preserve">Старшие дошкольники </w:t>
      </w:r>
      <w:r w:rsidR="006F3F0F" w:rsidRPr="0094148E">
        <w:rPr>
          <w:sz w:val="28"/>
        </w:rPr>
        <w:t>активно обсуждали возможный вариант узора</w:t>
      </w:r>
      <w:r w:rsidR="00F541C2">
        <w:rPr>
          <w:sz w:val="28"/>
        </w:rPr>
        <w:t>,</w:t>
      </w:r>
      <w:r w:rsidR="006F3F0F" w:rsidRPr="0094148E">
        <w:rPr>
          <w:sz w:val="28"/>
        </w:rPr>
        <w:t xml:space="preserve"> приходили к согласию относительно способа раскрашивания рукавичек</w:t>
      </w:r>
      <w:r w:rsidR="00F541C2">
        <w:rPr>
          <w:sz w:val="28"/>
        </w:rPr>
        <w:t>,</w:t>
      </w:r>
      <w:r w:rsidR="006F3F0F" w:rsidRPr="0094148E">
        <w:rPr>
          <w:sz w:val="28"/>
        </w:rPr>
        <w:t xml:space="preserve"> сравнивали способы действия и координировали их, строя совместное действие</w:t>
      </w:r>
      <w:r w:rsidR="00F541C2">
        <w:rPr>
          <w:sz w:val="28"/>
        </w:rPr>
        <w:t>,</w:t>
      </w:r>
      <w:r w:rsidR="006F3F0F" w:rsidRPr="0094148E">
        <w:rPr>
          <w:sz w:val="28"/>
        </w:rPr>
        <w:t xml:space="preserve"> следили </w:t>
      </w:r>
      <w:r>
        <w:rPr>
          <w:sz w:val="28"/>
        </w:rPr>
        <w:t>за</w:t>
      </w:r>
      <w:r w:rsidR="00F541C2">
        <w:rPr>
          <w:color w:val="FF0000"/>
          <w:sz w:val="28"/>
        </w:rPr>
        <w:t xml:space="preserve"> </w:t>
      </w:r>
      <w:r w:rsidR="006F3F0F" w:rsidRPr="0094148E">
        <w:rPr>
          <w:sz w:val="28"/>
        </w:rPr>
        <w:t>реализацией принятого замысла.</w:t>
      </w:r>
    </w:p>
    <w:p w:rsidR="009A6347" w:rsidRDefault="0094148E" w:rsidP="009A6347">
      <w:pPr>
        <w:ind w:firstLine="709"/>
        <w:jc w:val="both"/>
        <w:rPr>
          <w:sz w:val="28"/>
        </w:rPr>
      </w:pPr>
      <w:r>
        <w:rPr>
          <w:sz w:val="28"/>
        </w:rPr>
        <w:t>Среднего уровня достигл</w:t>
      </w:r>
      <w:r w:rsidR="00526384">
        <w:rPr>
          <w:sz w:val="28"/>
        </w:rPr>
        <w:t xml:space="preserve">о </w:t>
      </w:r>
      <w:r w:rsidR="004B797B">
        <w:rPr>
          <w:sz w:val="28"/>
        </w:rPr>
        <w:t xml:space="preserve">8 старших дошкольников, т.е. 4 пары, что составляет 40% от общего количества испытуемых. </w:t>
      </w:r>
      <w:r w:rsidR="009A6347">
        <w:rPr>
          <w:sz w:val="28"/>
        </w:rPr>
        <w:t>Было выявлено частичное сходство в выполненных работах</w:t>
      </w:r>
      <w:proofErr w:type="gramStart"/>
      <w:r w:rsidR="009A6347">
        <w:rPr>
          <w:sz w:val="28"/>
        </w:rPr>
        <w:t xml:space="preserve"> :</w:t>
      </w:r>
      <w:proofErr w:type="gramEnd"/>
      <w:r w:rsidR="009A6347">
        <w:rPr>
          <w:sz w:val="28"/>
        </w:rPr>
        <w:t xml:space="preserve"> отдельные признаки ( форма и цвет некоторых деталей) совпадали, но имелись заметные отличия. Старшие дошкольники проявили интерес к данному виду деятельности, помогали друг другу и смогли договориться между собой о способе рисования рукавичек.</w:t>
      </w:r>
    </w:p>
    <w:p w:rsidR="004B797B" w:rsidRDefault="004B797B" w:rsidP="009A6347">
      <w:pPr>
        <w:ind w:firstLine="709"/>
        <w:jc w:val="both"/>
        <w:rPr>
          <w:sz w:val="28"/>
        </w:rPr>
      </w:pPr>
      <w:r>
        <w:rPr>
          <w:sz w:val="28"/>
        </w:rPr>
        <w:t>Низкий уровень выполнения задания у 10 старших дошкольников</w:t>
      </w:r>
      <w:r w:rsidR="00245A7B">
        <w:rPr>
          <w:sz w:val="28"/>
        </w:rPr>
        <w:t xml:space="preserve">, </w:t>
      </w:r>
      <w:r>
        <w:rPr>
          <w:sz w:val="28"/>
        </w:rPr>
        <w:t xml:space="preserve"> </w:t>
      </w:r>
      <w:r w:rsidR="00245A7B">
        <w:rPr>
          <w:sz w:val="28"/>
        </w:rPr>
        <w:t xml:space="preserve"> т.е. 5 пар, что составляет 50% от общего количества испытуемых.</w:t>
      </w:r>
      <w:r w:rsidR="009A6347">
        <w:rPr>
          <w:sz w:val="28"/>
        </w:rPr>
        <w:t xml:space="preserve"> В узорах преобладали существенные различия. Дети старшего дошкольного возраста не смогли прийти к общему решению, взаимодействовали друг с другом в силу необходимости, каждый настаивал на своем.</w:t>
      </w:r>
    </w:p>
    <w:p w:rsidR="00EE4246" w:rsidRDefault="0094148E" w:rsidP="00EE4246">
      <w:pPr>
        <w:ind w:firstLine="709"/>
        <w:jc w:val="both"/>
        <w:rPr>
          <w:sz w:val="28"/>
        </w:rPr>
      </w:pPr>
      <w:r w:rsidRPr="0094148E">
        <w:rPr>
          <w:sz w:val="28"/>
        </w:rPr>
        <w:t xml:space="preserve">По результатам </w:t>
      </w:r>
      <w:r>
        <w:rPr>
          <w:sz w:val="28"/>
        </w:rPr>
        <w:t xml:space="preserve">констатирующего исследования с использованием методики И.Б. </w:t>
      </w:r>
      <w:proofErr w:type="spellStart"/>
      <w:r>
        <w:rPr>
          <w:sz w:val="28"/>
        </w:rPr>
        <w:t>Дермановой</w:t>
      </w:r>
      <w:proofErr w:type="spellEnd"/>
      <w:r>
        <w:rPr>
          <w:sz w:val="28"/>
        </w:rPr>
        <w:t xml:space="preserve"> «Сделаем вместе» были сделаны следующие выводы:</w:t>
      </w:r>
    </w:p>
    <w:p w:rsidR="002D166F" w:rsidRPr="00100660" w:rsidRDefault="009B3A03" w:rsidP="00100660">
      <w:pPr>
        <w:ind w:firstLine="709"/>
        <w:jc w:val="both"/>
        <w:rPr>
          <w:sz w:val="28"/>
          <w:szCs w:val="28"/>
        </w:rPr>
      </w:pPr>
      <w:r>
        <w:rPr>
          <w:sz w:val="28"/>
        </w:rPr>
        <w:t>Навыки сотрудничества на высоком уровне у 4 старших дошкольников, т.е. 2 пар, что составляет 20% от общего количества испытуемых.</w:t>
      </w:r>
      <w:r w:rsidR="00100660">
        <w:rPr>
          <w:sz w:val="28"/>
        </w:rPr>
        <w:t xml:space="preserve"> Во время выполнения задания дети </w:t>
      </w:r>
      <w:r w:rsidR="00100660">
        <w:rPr>
          <w:sz w:val="28"/>
          <w:szCs w:val="28"/>
        </w:rPr>
        <w:t>помогали друг другу</w:t>
      </w:r>
      <w:r w:rsidR="00100660" w:rsidRPr="0091768A">
        <w:rPr>
          <w:sz w:val="28"/>
          <w:szCs w:val="28"/>
        </w:rPr>
        <w:t>, п</w:t>
      </w:r>
      <w:r w:rsidR="00100660">
        <w:rPr>
          <w:sz w:val="28"/>
          <w:szCs w:val="28"/>
        </w:rPr>
        <w:t>оддерживали контакт с партнером</w:t>
      </w:r>
      <w:r w:rsidR="00221001">
        <w:rPr>
          <w:sz w:val="28"/>
          <w:szCs w:val="28"/>
        </w:rPr>
        <w:t>, поправляли его фигурки, советовали, подавали реплики типа «Сейчас я тебе помогу», «Давай вместе эту фигурку поставим».</w:t>
      </w:r>
    </w:p>
    <w:p w:rsidR="009B3A03" w:rsidRPr="00EA4835" w:rsidRDefault="009B3A03" w:rsidP="00EA4835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Навыки сотрудничества на среднем уровне у </w:t>
      </w:r>
      <w:r w:rsidR="00221001">
        <w:rPr>
          <w:sz w:val="28"/>
        </w:rPr>
        <w:t>8 старших дошкольников</w:t>
      </w:r>
      <w:r>
        <w:rPr>
          <w:sz w:val="28"/>
        </w:rPr>
        <w:t>, т.е. 4 пар, что составляет 40%</w:t>
      </w:r>
      <w:r w:rsidRPr="009B3A03">
        <w:rPr>
          <w:sz w:val="28"/>
        </w:rPr>
        <w:t xml:space="preserve"> </w:t>
      </w:r>
      <w:r>
        <w:rPr>
          <w:sz w:val="28"/>
        </w:rPr>
        <w:t>от общего количества испытуемых.</w:t>
      </w:r>
      <w:r w:rsidR="00100660" w:rsidRPr="00100660">
        <w:rPr>
          <w:sz w:val="28"/>
          <w:szCs w:val="28"/>
        </w:rPr>
        <w:t xml:space="preserve"> </w:t>
      </w:r>
      <w:r w:rsidR="00100660" w:rsidRPr="00232528">
        <w:rPr>
          <w:sz w:val="28"/>
          <w:szCs w:val="28"/>
        </w:rPr>
        <w:t>При выполнении задания воспи</w:t>
      </w:r>
      <w:r w:rsidR="00100660">
        <w:rPr>
          <w:sz w:val="28"/>
          <w:szCs w:val="28"/>
        </w:rPr>
        <w:t xml:space="preserve">танники помогали </w:t>
      </w:r>
      <w:r w:rsidR="00EB1DD3">
        <w:rPr>
          <w:sz w:val="28"/>
          <w:szCs w:val="28"/>
        </w:rPr>
        <w:t xml:space="preserve">друг другу, но </w:t>
      </w:r>
      <w:r w:rsidR="00100660" w:rsidRPr="00232528">
        <w:rPr>
          <w:sz w:val="28"/>
          <w:szCs w:val="28"/>
        </w:rPr>
        <w:t xml:space="preserve">больше пытались самостоятельно </w:t>
      </w:r>
      <w:r w:rsidR="009D729A">
        <w:rPr>
          <w:sz w:val="28"/>
          <w:szCs w:val="28"/>
        </w:rPr>
        <w:t>стро</w:t>
      </w:r>
      <w:r w:rsidR="00591FE4">
        <w:rPr>
          <w:sz w:val="28"/>
          <w:szCs w:val="28"/>
        </w:rPr>
        <w:t>ить фигурки. На действия пар</w:t>
      </w:r>
      <w:r w:rsidR="00EB1DD3">
        <w:rPr>
          <w:sz w:val="28"/>
          <w:szCs w:val="28"/>
        </w:rPr>
        <w:t>тнера реагировали спокойно.</w:t>
      </w:r>
    </w:p>
    <w:p w:rsidR="00100660" w:rsidRDefault="009B3A03" w:rsidP="00100660">
      <w:pPr>
        <w:ind w:firstLine="709"/>
        <w:jc w:val="both"/>
        <w:rPr>
          <w:sz w:val="28"/>
        </w:rPr>
      </w:pPr>
      <w:r>
        <w:rPr>
          <w:sz w:val="28"/>
        </w:rPr>
        <w:t>Навыки сотрудничества на низком уровне</w:t>
      </w:r>
      <w:r w:rsidR="00221001">
        <w:rPr>
          <w:sz w:val="28"/>
        </w:rPr>
        <w:t xml:space="preserve"> у 8 старших дошкольников</w:t>
      </w:r>
      <w:r>
        <w:rPr>
          <w:sz w:val="28"/>
        </w:rPr>
        <w:t>, т.е. 4 пар, что составляет 40</w:t>
      </w:r>
      <w:r w:rsidRPr="009B3A03">
        <w:rPr>
          <w:sz w:val="28"/>
        </w:rPr>
        <w:t>%</w:t>
      </w:r>
      <w:r>
        <w:rPr>
          <w:sz w:val="28"/>
        </w:rPr>
        <w:t xml:space="preserve"> от общего количества испытуемых.</w:t>
      </w:r>
      <w:r w:rsidR="00100660" w:rsidRPr="00100660">
        <w:rPr>
          <w:sz w:val="28"/>
        </w:rPr>
        <w:t xml:space="preserve"> </w:t>
      </w:r>
      <w:r w:rsidR="00221001">
        <w:rPr>
          <w:sz w:val="28"/>
        </w:rPr>
        <w:t>Дети стремились выполнить задание самостоятельно, использовали только свои фигурки, не проявляли интереса к действиям партнера.</w:t>
      </w:r>
    </w:p>
    <w:p w:rsidR="00796032" w:rsidRPr="00100660" w:rsidRDefault="00232528" w:rsidP="00100660">
      <w:pPr>
        <w:ind w:firstLine="709"/>
        <w:jc w:val="both"/>
        <w:rPr>
          <w:sz w:val="28"/>
        </w:rPr>
      </w:pPr>
      <w:r w:rsidRPr="00232528">
        <w:rPr>
          <w:sz w:val="28"/>
          <w:szCs w:val="28"/>
        </w:rPr>
        <w:lastRenderedPageBreak/>
        <w:t xml:space="preserve">По результатам констатирующего исследования с использованием методики </w:t>
      </w:r>
      <w:r>
        <w:rPr>
          <w:sz w:val="28"/>
          <w:szCs w:val="28"/>
        </w:rPr>
        <w:t xml:space="preserve">А.М.Щетининой, М.А. Никифоровой </w:t>
      </w:r>
      <w:r w:rsidRPr="00232528">
        <w:rPr>
          <w:sz w:val="28"/>
          <w:szCs w:val="28"/>
        </w:rPr>
        <w:t xml:space="preserve"> «Карта наблюдений за проявлениями коммуникативных способностей у дошкольников» были сделаны следующие выводы</w:t>
      </w:r>
      <w:r w:rsidR="00F541C2">
        <w:rPr>
          <w:sz w:val="28"/>
          <w:szCs w:val="28"/>
        </w:rPr>
        <w:t>.</w:t>
      </w:r>
    </w:p>
    <w:p w:rsidR="00796032" w:rsidRDefault="00796032" w:rsidP="007960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Высокого уровня</w:t>
      </w:r>
      <w:r w:rsidRPr="00796032">
        <w:rPr>
          <w:sz w:val="28"/>
        </w:rPr>
        <w:t xml:space="preserve"> развития коммуникативных способностей </w:t>
      </w:r>
      <w:r w:rsidR="00B5302D">
        <w:rPr>
          <w:sz w:val="28"/>
        </w:rPr>
        <w:t xml:space="preserve">достигло 4 </w:t>
      </w:r>
      <w:r>
        <w:rPr>
          <w:sz w:val="28"/>
        </w:rPr>
        <w:t xml:space="preserve">детей старшего дошкольного возраста, </w:t>
      </w:r>
      <w:r w:rsidR="00143DDE">
        <w:rPr>
          <w:sz w:val="28"/>
        </w:rPr>
        <w:t>так как</w:t>
      </w:r>
      <w:r w:rsidR="00550727">
        <w:rPr>
          <w:sz w:val="28"/>
        </w:rPr>
        <w:t xml:space="preserve"> ребята проявляли интерес к тому, что говорит партнер, выражали сопереживание собеседнику и стремились выполнять задание вместе. </w:t>
      </w:r>
    </w:p>
    <w:p w:rsidR="00A05A6C" w:rsidRDefault="00796032" w:rsidP="00A05A6C">
      <w:pPr>
        <w:ind w:firstLine="709"/>
        <w:jc w:val="both"/>
        <w:rPr>
          <w:sz w:val="28"/>
        </w:rPr>
      </w:pPr>
      <w:r>
        <w:rPr>
          <w:sz w:val="28"/>
          <w:szCs w:val="28"/>
        </w:rPr>
        <w:t>Среднего уровня</w:t>
      </w:r>
      <w:r w:rsidRPr="00796032">
        <w:rPr>
          <w:sz w:val="32"/>
          <w:szCs w:val="28"/>
        </w:rPr>
        <w:t xml:space="preserve"> </w:t>
      </w:r>
      <w:r w:rsidRPr="00796032">
        <w:rPr>
          <w:sz w:val="28"/>
        </w:rPr>
        <w:t>развития коммуникативных способностей</w:t>
      </w:r>
      <w:r>
        <w:rPr>
          <w:sz w:val="28"/>
        </w:rPr>
        <w:t xml:space="preserve"> достигл</w:t>
      </w:r>
      <w:r w:rsidR="005C3F49">
        <w:rPr>
          <w:sz w:val="28"/>
        </w:rPr>
        <w:t>о</w:t>
      </w:r>
      <w:r>
        <w:rPr>
          <w:sz w:val="28"/>
        </w:rPr>
        <w:t xml:space="preserve"> </w:t>
      </w:r>
      <w:r w:rsidR="00B5302D">
        <w:rPr>
          <w:sz w:val="28"/>
        </w:rPr>
        <w:t>6 д</w:t>
      </w:r>
      <w:r>
        <w:rPr>
          <w:sz w:val="28"/>
        </w:rPr>
        <w:t>етей ст</w:t>
      </w:r>
      <w:r w:rsidR="00143DDE">
        <w:rPr>
          <w:sz w:val="28"/>
        </w:rPr>
        <w:t>аршего дошкольного возраста, так как</w:t>
      </w:r>
      <w:r w:rsidR="00550727">
        <w:rPr>
          <w:sz w:val="28"/>
        </w:rPr>
        <w:t xml:space="preserve"> </w:t>
      </w:r>
      <w:r w:rsidR="00C92736">
        <w:rPr>
          <w:sz w:val="28"/>
        </w:rPr>
        <w:t>больше стремились выполнять задание самостоятельно, а не вместе, проявляли интерес к собеседнику, помогали друг другу в затруднительных ситуациях.</w:t>
      </w:r>
    </w:p>
    <w:p w:rsidR="00A05A6C" w:rsidRDefault="00796032" w:rsidP="00A05A6C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Низкого уровня развития коммуникативных способностей достигло </w:t>
      </w:r>
      <w:r w:rsidR="00B5302D">
        <w:rPr>
          <w:sz w:val="28"/>
          <w:szCs w:val="28"/>
        </w:rPr>
        <w:t xml:space="preserve">10 </w:t>
      </w:r>
      <w:r>
        <w:rPr>
          <w:sz w:val="28"/>
          <w:szCs w:val="28"/>
        </w:rPr>
        <w:t>старших дошкольников, т</w:t>
      </w:r>
      <w:r w:rsidR="00143DDE">
        <w:rPr>
          <w:sz w:val="28"/>
          <w:szCs w:val="28"/>
        </w:rPr>
        <w:t xml:space="preserve">ак как </w:t>
      </w:r>
      <w:r w:rsidR="00C92736">
        <w:rPr>
          <w:sz w:val="28"/>
          <w:szCs w:val="28"/>
        </w:rPr>
        <w:t xml:space="preserve">выполняли задание самостоятельно, не проявляли интереса к партнеру, больше стремились </w:t>
      </w:r>
      <w:r w:rsidR="00C92736" w:rsidRPr="00C92736">
        <w:rPr>
          <w:sz w:val="28"/>
          <w:szCs w:val="28"/>
        </w:rPr>
        <w:t>отстаивать, (но бесконфликтно) свою позицию</w:t>
      </w:r>
      <w:r w:rsidR="00C92736">
        <w:rPr>
          <w:sz w:val="28"/>
          <w:szCs w:val="28"/>
        </w:rPr>
        <w:t>.</w:t>
      </w:r>
    </w:p>
    <w:p w:rsidR="00A05A6C" w:rsidRDefault="00A05A6C" w:rsidP="00A05A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Проведенное констатирующее исследование подтвердило необходимость работы по развитию навыков сотрудничества со сверстниками у старших дошкольников с тяжелыми нарушениями речи.</w:t>
      </w:r>
    </w:p>
    <w:p w:rsidR="00E73AEF" w:rsidRDefault="00E73AEF" w:rsidP="00A05A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исследования указывают на то, что развитие навыков сотрудничества у старших дошкольников со сверстниками с ТНР в различных видах деятельности находится на этапе формирования.</w:t>
      </w:r>
    </w:p>
    <w:p w:rsidR="00E73AEF" w:rsidRDefault="00E73AEF" w:rsidP="00A05A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можно сделать вывод о том, что наиболее эффективным способом развития навыков сотрудничества со сверстниками у детей старшего дошкольного возраста с тяжелыми нарушениями речи является организация их совместной деятельности, цель которой </w:t>
      </w:r>
      <w:r w:rsidR="00F40F95">
        <w:rPr>
          <w:sz w:val="28"/>
          <w:szCs w:val="28"/>
        </w:rPr>
        <w:t>формирование интереса к партнеру, проявления уважения к собеседнику, умение высказывать свою точку зрения и слушать друг друга.</w:t>
      </w:r>
    </w:p>
    <w:p w:rsidR="000100B9" w:rsidRPr="000100B9" w:rsidRDefault="000100B9" w:rsidP="000100B9">
      <w:pPr>
        <w:ind w:firstLine="709"/>
        <w:jc w:val="both"/>
        <w:rPr>
          <w:sz w:val="28"/>
        </w:rPr>
      </w:pPr>
    </w:p>
    <w:p w:rsidR="00995019" w:rsidRDefault="00995019" w:rsidP="0099501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СПИСОК ЛИТЕРАТУРЫ:</w:t>
      </w:r>
    </w:p>
    <w:p w:rsidR="00995019" w:rsidRDefault="00995019" w:rsidP="0099501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40F95" w:rsidRDefault="00F40F95" w:rsidP="00C17CC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FC47EA">
        <w:rPr>
          <w:rFonts w:eastAsiaTheme="minorHAnsi"/>
          <w:sz w:val="28"/>
          <w:szCs w:val="28"/>
          <w:lang w:eastAsia="en-US"/>
        </w:rPr>
        <w:t xml:space="preserve"> Маврина</w:t>
      </w:r>
      <w:r w:rsidR="004A1229">
        <w:rPr>
          <w:rFonts w:eastAsiaTheme="minorHAnsi"/>
          <w:sz w:val="28"/>
          <w:szCs w:val="28"/>
          <w:lang w:eastAsia="en-US"/>
        </w:rPr>
        <w:t>,</w:t>
      </w:r>
      <w:r w:rsidR="00FC47EA">
        <w:rPr>
          <w:rFonts w:eastAsiaTheme="minorHAnsi"/>
          <w:sz w:val="28"/>
          <w:szCs w:val="28"/>
          <w:lang w:eastAsia="en-US"/>
        </w:rPr>
        <w:t xml:space="preserve"> И.В. Организация взаимодействия детей 3-5 лет на развивающих занятиях [Текст] : </w:t>
      </w:r>
      <w:proofErr w:type="spellStart"/>
      <w:r w:rsidR="00FC47EA">
        <w:rPr>
          <w:rFonts w:eastAsiaTheme="minorHAnsi"/>
          <w:sz w:val="28"/>
          <w:szCs w:val="28"/>
          <w:lang w:eastAsia="en-US"/>
        </w:rPr>
        <w:t>автореф</w:t>
      </w:r>
      <w:proofErr w:type="spellEnd"/>
      <w:r w:rsidR="00FC47EA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="00FC47EA">
        <w:rPr>
          <w:rFonts w:eastAsiaTheme="minorHAnsi"/>
          <w:sz w:val="28"/>
          <w:szCs w:val="28"/>
          <w:lang w:eastAsia="en-US"/>
        </w:rPr>
        <w:t>дис</w:t>
      </w:r>
      <w:proofErr w:type="spellEnd"/>
      <w:r w:rsidR="00FC47EA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="00FC47EA">
        <w:rPr>
          <w:rFonts w:eastAsiaTheme="minorHAnsi"/>
          <w:sz w:val="28"/>
          <w:szCs w:val="28"/>
          <w:lang w:eastAsia="en-US"/>
        </w:rPr>
        <w:t>канд</w:t>
      </w:r>
      <w:proofErr w:type="gramStart"/>
      <w:r w:rsidR="00FC47EA">
        <w:rPr>
          <w:rFonts w:eastAsiaTheme="minorHAnsi"/>
          <w:sz w:val="28"/>
          <w:szCs w:val="28"/>
          <w:lang w:eastAsia="en-US"/>
        </w:rPr>
        <w:t>.п</w:t>
      </w:r>
      <w:proofErr w:type="gramEnd"/>
      <w:r w:rsidR="00FC47EA">
        <w:rPr>
          <w:rFonts w:eastAsiaTheme="minorHAnsi"/>
          <w:sz w:val="28"/>
          <w:szCs w:val="28"/>
          <w:lang w:eastAsia="en-US"/>
        </w:rPr>
        <w:t>ед.наук</w:t>
      </w:r>
      <w:proofErr w:type="spellEnd"/>
      <w:r w:rsidR="00FC47EA">
        <w:rPr>
          <w:rFonts w:eastAsiaTheme="minorHAnsi"/>
          <w:sz w:val="28"/>
          <w:szCs w:val="28"/>
          <w:lang w:eastAsia="en-US"/>
        </w:rPr>
        <w:t xml:space="preserve">. (13.00.01) </w:t>
      </w:r>
      <w:r w:rsidR="00FC47EA" w:rsidRPr="00DA4AAB">
        <w:rPr>
          <w:rFonts w:eastAsiaTheme="minorHAnsi"/>
          <w:sz w:val="28"/>
          <w:szCs w:val="28"/>
          <w:lang w:eastAsia="en-US"/>
        </w:rPr>
        <w:t>/</w:t>
      </w:r>
      <w:r w:rsidR="00FC47EA">
        <w:rPr>
          <w:rFonts w:eastAsiaTheme="minorHAnsi"/>
          <w:sz w:val="28"/>
          <w:szCs w:val="28"/>
          <w:lang w:eastAsia="en-US"/>
        </w:rPr>
        <w:t xml:space="preserve"> Маврина Ирина Владимировна</w:t>
      </w:r>
      <w:r w:rsidR="00FC47EA" w:rsidRPr="00FC47EA">
        <w:rPr>
          <w:rFonts w:eastAsiaTheme="minorHAnsi"/>
          <w:sz w:val="28"/>
          <w:szCs w:val="28"/>
          <w:lang w:eastAsia="en-US"/>
        </w:rPr>
        <w:t>;</w:t>
      </w:r>
      <w:r w:rsidR="00FC47EA">
        <w:rPr>
          <w:rFonts w:eastAsiaTheme="minorHAnsi"/>
          <w:sz w:val="28"/>
          <w:szCs w:val="28"/>
          <w:lang w:eastAsia="en-US"/>
        </w:rPr>
        <w:t xml:space="preserve"> </w:t>
      </w:r>
      <w:r w:rsidR="00271AFC">
        <w:rPr>
          <w:rFonts w:eastAsiaTheme="minorHAnsi"/>
          <w:sz w:val="28"/>
          <w:szCs w:val="28"/>
          <w:lang w:eastAsia="en-US"/>
        </w:rPr>
        <w:t xml:space="preserve">Рос. Акад. обр. </w:t>
      </w:r>
      <w:proofErr w:type="spellStart"/>
      <w:r w:rsidR="00271AFC">
        <w:rPr>
          <w:rFonts w:eastAsiaTheme="minorHAnsi"/>
          <w:sz w:val="28"/>
          <w:szCs w:val="28"/>
          <w:lang w:eastAsia="en-US"/>
        </w:rPr>
        <w:t>инст</w:t>
      </w:r>
      <w:proofErr w:type="gramStart"/>
      <w:r w:rsidR="00271AFC">
        <w:rPr>
          <w:rFonts w:eastAsiaTheme="minorHAnsi"/>
          <w:sz w:val="28"/>
          <w:szCs w:val="28"/>
          <w:lang w:eastAsia="en-US"/>
        </w:rPr>
        <w:t>.д</w:t>
      </w:r>
      <w:proofErr w:type="gramEnd"/>
      <w:r w:rsidR="00271AFC">
        <w:rPr>
          <w:rFonts w:eastAsiaTheme="minorHAnsi"/>
          <w:sz w:val="28"/>
          <w:szCs w:val="28"/>
          <w:lang w:eastAsia="en-US"/>
        </w:rPr>
        <w:t>ошк.обр</w:t>
      </w:r>
      <w:proofErr w:type="spellEnd"/>
      <w:r w:rsidR="00271AFC">
        <w:rPr>
          <w:rFonts w:eastAsiaTheme="minorHAnsi"/>
          <w:sz w:val="28"/>
          <w:szCs w:val="28"/>
          <w:lang w:eastAsia="en-US"/>
        </w:rPr>
        <w:t xml:space="preserve">. и </w:t>
      </w:r>
      <w:proofErr w:type="spellStart"/>
      <w:r w:rsidR="00271AFC">
        <w:rPr>
          <w:rFonts w:eastAsiaTheme="minorHAnsi"/>
          <w:sz w:val="28"/>
          <w:szCs w:val="28"/>
          <w:lang w:eastAsia="en-US"/>
        </w:rPr>
        <w:t>сем.восп</w:t>
      </w:r>
      <w:proofErr w:type="spellEnd"/>
      <w:r w:rsidR="00271AFC">
        <w:rPr>
          <w:rFonts w:eastAsiaTheme="minorHAnsi"/>
          <w:sz w:val="28"/>
          <w:szCs w:val="28"/>
          <w:lang w:eastAsia="en-US"/>
        </w:rPr>
        <w:t>.</w:t>
      </w:r>
      <w:r w:rsidR="00FC47EA">
        <w:rPr>
          <w:rFonts w:eastAsiaTheme="minorHAnsi"/>
          <w:sz w:val="28"/>
          <w:szCs w:val="28"/>
          <w:lang w:eastAsia="en-US"/>
        </w:rPr>
        <w:t xml:space="preserve"> – Москва,  2000. – 163 с.</w:t>
      </w:r>
    </w:p>
    <w:p w:rsidR="004A1229" w:rsidRDefault="004A1229" w:rsidP="00C17CC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proofErr w:type="spellStart"/>
      <w:r>
        <w:rPr>
          <w:rFonts w:eastAsiaTheme="minorHAnsi"/>
          <w:sz w:val="28"/>
          <w:szCs w:val="28"/>
          <w:lang w:eastAsia="en-US"/>
        </w:rPr>
        <w:t>Римашевская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Л.С. Технология развития навыков сотрудничества у старших дошкольников </w:t>
      </w:r>
      <w:r w:rsidRPr="004A1229">
        <w:rPr>
          <w:rFonts w:eastAsiaTheme="minorHAnsi"/>
          <w:sz w:val="28"/>
          <w:szCs w:val="28"/>
          <w:lang w:eastAsia="en-US"/>
        </w:rPr>
        <w:t>[</w:t>
      </w:r>
      <w:r>
        <w:rPr>
          <w:rFonts w:eastAsiaTheme="minorHAnsi"/>
          <w:sz w:val="28"/>
          <w:szCs w:val="28"/>
          <w:lang w:eastAsia="en-US"/>
        </w:rPr>
        <w:t>Текст</w:t>
      </w:r>
      <w:r w:rsidRPr="004A1229">
        <w:rPr>
          <w:rFonts w:eastAsiaTheme="minorHAnsi"/>
          <w:sz w:val="28"/>
          <w:szCs w:val="28"/>
          <w:lang w:eastAsia="en-US"/>
        </w:rPr>
        <w:t>]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A4AAB">
        <w:rPr>
          <w:rFonts w:eastAsiaTheme="minorHAnsi"/>
          <w:sz w:val="28"/>
          <w:szCs w:val="28"/>
          <w:lang w:eastAsia="en-US"/>
        </w:rPr>
        <w:t>/</w:t>
      </w:r>
      <w:r>
        <w:rPr>
          <w:rFonts w:eastAsiaTheme="minorHAnsi"/>
          <w:sz w:val="28"/>
          <w:szCs w:val="28"/>
          <w:lang w:eastAsia="en-US"/>
        </w:rPr>
        <w:t xml:space="preserve"> Л.С. </w:t>
      </w:r>
      <w:proofErr w:type="spellStart"/>
      <w:r>
        <w:rPr>
          <w:rFonts w:eastAsiaTheme="minorHAnsi"/>
          <w:sz w:val="28"/>
          <w:szCs w:val="28"/>
          <w:lang w:eastAsia="en-US"/>
        </w:rPr>
        <w:t>Римашевская</w:t>
      </w:r>
      <w:proofErr w:type="spellEnd"/>
      <w:r>
        <w:rPr>
          <w:rFonts w:eastAsiaTheme="minorHAnsi"/>
          <w:sz w:val="28"/>
          <w:szCs w:val="28"/>
          <w:lang w:eastAsia="en-US"/>
        </w:rPr>
        <w:t>. -  М: Центр педагогического образования, 2007. – 109 с.</w:t>
      </w:r>
    </w:p>
    <w:p w:rsidR="00C17CC3" w:rsidRPr="00806B7D" w:rsidRDefault="004A1229" w:rsidP="00806B7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proofErr w:type="spellStart"/>
      <w:r>
        <w:rPr>
          <w:rFonts w:eastAsiaTheme="minorHAnsi"/>
          <w:sz w:val="28"/>
          <w:szCs w:val="28"/>
          <w:lang w:eastAsia="en-US"/>
        </w:rPr>
        <w:t>Римашевская</w:t>
      </w:r>
      <w:proofErr w:type="spellEnd"/>
      <w:r>
        <w:rPr>
          <w:rFonts w:eastAsiaTheme="minorHAnsi"/>
          <w:sz w:val="28"/>
          <w:szCs w:val="28"/>
          <w:lang w:eastAsia="en-US"/>
        </w:rPr>
        <w:t>, Л.С. Субъективные проявления старших дошкольников в процессе сотрудничества со сверстниками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: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особенности сопровождения </w:t>
      </w:r>
      <w:r w:rsidRPr="004A1229">
        <w:rPr>
          <w:rFonts w:eastAsiaTheme="minorHAnsi"/>
          <w:sz w:val="28"/>
          <w:szCs w:val="28"/>
          <w:lang w:eastAsia="en-US"/>
        </w:rPr>
        <w:t>[</w:t>
      </w:r>
      <w:r>
        <w:rPr>
          <w:rFonts w:eastAsiaTheme="minorHAnsi"/>
          <w:sz w:val="28"/>
          <w:szCs w:val="28"/>
          <w:lang w:eastAsia="en-US"/>
        </w:rPr>
        <w:t>Текст</w:t>
      </w:r>
      <w:r w:rsidRPr="004A1229">
        <w:rPr>
          <w:rFonts w:eastAsiaTheme="minorHAnsi"/>
          <w:sz w:val="28"/>
          <w:szCs w:val="28"/>
          <w:lang w:eastAsia="en-US"/>
        </w:rPr>
        <w:t xml:space="preserve">] </w:t>
      </w:r>
      <w:r w:rsidRPr="00DA4AAB">
        <w:rPr>
          <w:rFonts w:eastAsiaTheme="minorHAnsi"/>
          <w:sz w:val="28"/>
          <w:szCs w:val="28"/>
          <w:lang w:eastAsia="en-US"/>
        </w:rPr>
        <w:t>/</w:t>
      </w:r>
      <w:r>
        <w:rPr>
          <w:rFonts w:eastAsiaTheme="minorHAnsi"/>
          <w:sz w:val="28"/>
          <w:szCs w:val="28"/>
          <w:lang w:eastAsia="en-US"/>
        </w:rPr>
        <w:t xml:space="preserve"> Л.С. </w:t>
      </w:r>
      <w:proofErr w:type="spellStart"/>
      <w:r>
        <w:rPr>
          <w:rFonts w:eastAsiaTheme="minorHAnsi"/>
          <w:sz w:val="28"/>
          <w:szCs w:val="28"/>
          <w:lang w:eastAsia="en-US"/>
        </w:rPr>
        <w:t>Римашевская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4955F0">
        <w:rPr>
          <w:rFonts w:eastAsiaTheme="minorHAnsi"/>
          <w:sz w:val="28"/>
          <w:szCs w:val="28"/>
          <w:lang w:eastAsia="en-US"/>
        </w:rPr>
        <w:t>//</w:t>
      </w:r>
      <w:r>
        <w:rPr>
          <w:rFonts w:eastAsiaTheme="minorHAnsi"/>
          <w:sz w:val="28"/>
          <w:szCs w:val="28"/>
          <w:lang w:eastAsia="en-US"/>
        </w:rPr>
        <w:t xml:space="preserve"> Детский сад от А до Я. -  2011. - №2. – С. 105-112.</w:t>
      </w:r>
    </w:p>
    <w:sectPr w:rsidR="00C17CC3" w:rsidRPr="00806B7D" w:rsidSect="0064474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E65F3"/>
    <w:multiLevelType w:val="hybridMultilevel"/>
    <w:tmpl w:val="F02ED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72C"/>
    <w:rsid w:val="000076BC"/>
    <w:rsid w:val="000100B9"/>
    <w:rsid w:val="00012792"/>
    <w:rsid w:val="000240A2"/>
    <w:rsid w:val="00086ED3"/>
    <w:rsid w:val="000F50A9"/>
    <w:rsid w:val="00100660"/>
    <w:rsid w:val="00101F2C"/>
    <w:rsid w:val="00143DDE"/>
    <w:rsid w:val="00161A39"/>
    <w:rsid w:val="001F21CC"/>
    <w:rsid w:val="00212BC9"/>
    <w:rsid w:val="00221001"/>
    <w:rsid w:val="00232528"/>
    <w:rsid w:val="00245A7B"/>
    <w:rsid w:val="00271AFC"/>
    <w:rsid w:val="002835A8"/>
    <w:rsid w:val="002B6D19"/>
    <w:rsid w:val="002D166F"/>
    <w:rsid w:val="002F1DA6"/>
    <w:rsid w:val="00341C5D"/>
    <w:rsid w:val="00356255"/>
    <w:rsid w:val="0035699F"/>
    <w:rsid w:val="003610EB"/>
    <w:rsid w:val="00380822"/>
    <w:rsid w:val="00396024"/>
    <w:rsid w:val="00437135"/>
    <w:rsid w:val="00446697"/>
    <w:rsid w:val="00450024"/>
    <w:rsid w:val="00451A2A"/>
    <w:rsid w:val="004A1229"/>
    <w:rsid w:val="004B797B"/>
    <w:rsid w:val="004E3ABE"/>
    <w:rsid w:val="00526384"/>
    <w:rsid w:val="00550727"/>
    <w:rsid w:val="00551DB1"/>
    <w:rsid w:val="00557908"/>
    <w:rsid w:val="00591FE4"/>
    <w:rsid w:val="005C3F49"/>
    <w:rsid w:val="00601575"/>
    <w:rsid w:val="00626A4A"/>
    <w:rsid w:val="00644745"/>
    <w:rsid w:val="006F3F0F"/>
    <w:rsid w:val="006F55AE"/>
    <w:rsid w:val="00724AE3"/>
    <w:rsid w:val="00731EB2"/>
    <w:rsid w:val="00796032"/>
    <w:rsid w:val="007D165E"/>
    <w:rsid w:val="007D3720"/>
    <w:rsid w:val="00805EB6"/>
    <w:rsid w:val="00806B7D"/>
    <w:rsid w:val="0084443D"/>
    <w:rsid w:val="008E5068"/>
    <w:rsid w:val="008E5A01"/>
    <w:rsid w:val="008E7371"/>
    <w:rsid w:val="008E7C5F"/>
    <w:rsid w:val="00903C37"/>
    <w:rsid w:val="00914431"/>
    <w:rsid w:val="0091768A"/>
    <w:rsid w:val="0094148E"/>
    <w:rsid w:val="00956095"/>
    <w:rsid w:val="00963DCA"/>
    <w:rsid w:val="00967839"/>
    <w:rsid w:val="00995019"/>
    <w:rsid w:val="009A5F31"/>
    <w:rsid w:val="009A6096"/>
    <w:rsid w:val="009A6347"/>
    <w:rsid w:val="009B38CF"/>
    <w:rsid w:val="009B3A03"/>
    <w:rsid w:val="009D729A"/>
    <w:rsid w:val="00A05A6C"/>
    <w:rsid w:val="00A27C38"/>
    <w:rsid w:val="00A55EBB"/>
    <w:rsid w:val="00B223DE"/>
    <w:rsid w:val="00B5302D"/>
    <w:rsid w:val="00BB0CB0"/>
    <w:rsid w:val="00C17CC3"/>
    <w:rsid w:val="00C92736"/>
    <w:rsid w:val="00CD236C"/>
    <w:rsid w:val="00CF1564"/>
    <w:rsid w:val="00D344CD"/>
    <w:rsid w:val="00D4772C"/>
    <w:rsid w:val="00D56F44"/>
    <w:rsid w:val="00D71EC6"/>
    <w:rsid w:val="00D745BE"/>
    <w:rsid w:val="00DE23D4"/>
    <w:rsid w:val="00E01159"/>
    <w:rsid w:val="00E73AEF"/>
    <w:rsid w:val="00EA4835"/>
    <w:rsid w:val="00EB1DD3"/>
    <w:rsid w:val="00ED09C8"/>
    <w:rsid w:val="00EE4246"/>
    <w:rsid w:val="00F22DFC"/>
    <w:rsid w:val="00F40F95"/>
    <w:rsid w:val="00F541C2"/>
    <w:rsid w:val="00FC4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4772C"/>
    <w:pPr>
      <w:keepNext/>
      <w:widowControl w:val="0"/>
      <w:suppressAutoHyphens/>
      <w:snapToGrid w:val="0"/>
      <w:ind w:left="113" w:right="113"/>
      <w:jc w:val="center"/>
      <w:outlineLvl w:val="0"/>
    </w:pPr>
    <w:rPr>
      <w:rFonts w:eastAsia="Lucida Sans Unicode" w:cs="Tahoma"/>
      <w:kern w:val="1"/>
      <w:sz w:val="21"/>
      <w:szCs w:val="21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772C"/>
    <w:rPr>
      <w:rFonts w:ascii="Times New Roman" w:eastAsia="Lucida Sans Unicode" w:hAnsi="Times New Roman" w:cs="Tahoma"/>
      <w:kern w:val="1"/>
      <w:sz w:val="21"/>
      <w:szCs w:val="21"/>
      <w:u w:val="single"/>
      <w:lang w:eastAsia="ar-SA"/>
    </w:rPr>
  </w:style>
  <w:style w:type="paragraph" w:styleId="a3">
    <w:name w:val="Body Text Indent"/>
    <w:basedOn w:val="a"/>
    <w:link w:val="a4"/>
    <w:rsid w:val="00D4772C"/>
    <w:pPr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rsid w:val="00D4772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D4772C"/>
    <w:pPr>
      <w:widowControl w:val="0"/>
      <w:suppressAutoHyphens/>
      <w:ind w:left="708"/>
    </w:pPr>
    <w:rPr>
      <w:szCs w:val="20"/>
    </w:rPr>
  </w:style>
  <w:style w:type="paragraph" w:customStyle="1" w:styleId="11">
    <w:name w:val="Стиль1"/>
    <w:basedOn w:val="a"/>
    <w:link w:val="12"/>
    <w:qFormat/>
    <w:rsid w:val="00D4772C"/>
    <w:pPr>
      <w:tabs>
        <w:tab w:val="left" w:pos="-709"/>
      </w:tabs>
      <w:ind w:right="-1" w:firstLine="709"/>
      <w:jc w:val="right"/>
    </w:pPr>
    <w:rPr>
      <w:rFonts w:eastAsia="Calibri"/>
      <w:b/>
      <w:i/>
      <w:sz w:val="28"/>
      <w:szCs w:val="28"/>
      <w:lang w:eastAsia="en-US"/>
    </w:rPr>
  </w:style>
  <w:style w:type="character" w:customStyle="1" w:styleId="12">
    <w:name w:val="Стиль1 Знак"/>
    <w:link w:val="11"/>
    <w:rsid w:val="00D4772C"/>
    <w:rPr>
      <w:rFonts w:ascii="Times New Roman" w:eastAsia="Calibri" w:hAnsi="Times New Roman" w:cs="Times New Roman"/>
      <w:b/>
      <w:i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4E3A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3AB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7D3720"/>
    <w:pPr>
      <w:spacing w:before="100" w:beforeAutospacing="1" w:after="100" w:afterAutospacing="1"/>
    </w:pPr>
    <w:rPr>
      <w:lang w:eastAsia="ru-RU"/>
    </w:rPr>
  </w:style>
  <w:style w:type="character" w:styleId="a7">
    <w:name w:val="Hyperlink"/>
    <w:basedOn w:val="a0"/>
    <w:uiPriority w:val="99"/>
    <w:semiHidden/>
    <w:unhideWhenUsed/>
    <w:rsid w:val="00E73A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35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5</Pages>
  <Words>1840</Words>
  <Characters>10492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cp:lastPrinted>2019-11-25T10:49:00Z</cp:lastPrinted>
  <dcterms:created xsi:type="dcterms:W3CDTF">2019-11-23T16:16:00Z</dcterms:created>
  <dcterms:modified xsi:type="dcterms:W3CDTF">2019-11-29T17:34:00Z</dcterms:modified>
</cp:coreProperties>
</file>